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45CE" w14:textId="77777777" w:rsidR="00595906" w:rsidRPr="00595906" w:rsidRDefault="00595906" w:rsidP="00595906">
      <w:pPr>
        <w:shd w:val="clear" w:color="auto" w:fill="EEEEEE"/>
        <w:spacing w:before="210" w:after="210" w:line="240" w:lineRule="auto"/>
        <w:outlineLvl w:val="0"/>
        <w:rPr>
          <w:rFonts w:ascii="Montserrat" w:eastAsia="Times New Roman" w:hAnsi="Montserrat" w:cs="Times New Roman"/>
          <w:b/>
          <w:bCs/>
          <w:color w:val="222222"/>
          <w:kern w:val="36"/>
          <w:sz w:val="28"/>
          <w:szCs w:val="28"/>
        </w:rPr>
      </w:pPr>
      <w:r w:rsidRPr="00595906">
        <w:rPr>
          <w:rFonts w:ascii="Open Sans" w:eastAsia="Times New Roman" w:hAnsi="Open Sans" w:cs="Open Sans"/>
          <w:b/>
          <w:bCs/>
          <w:color w:val="222222"/>
          <w:kern w:val="36"/>
          <w:sz w:val="28"/>
          <w:szCs w:val="28"/>
        </w:rPr>
        <w:t>Declaration</w:t>
      </w:r>
      <w:r w:rsidRPr="00595906">
        <w:rPr>
          <w:rFonts w:ascii="Montserrat" w:eastAsia="Times New Roman" w:hAnsi="Montserrat" w:cs="Times New Roman"/>
          <w:b/>
          <w:bCs/>
          <w:color w:val="222222"/>
          <w:kern w:val="36"/>
          <w:sz w:val="28"/>
          <w:szCs w:val="28"/>
        </w:rPr>
        <w:t xml:space="preserve"> of Lima on Pain in Childhood - 24 August 2022</w:t>
      </w:r>
    </w:p>
    <w:p w14:paraId="4C331EC2" w14:textId="77777777" w:rsidR="00595906" w:rsidRDefault="00595906" w:rsidP="00595906">
      <w:pPr>
        <w:shd w:val="clear" w:color="auto" w:fill="FFFFFF"/>
        <w:spacing w:after="255" w:line="240" w:lineRule="auto"/>
        <w:ind w:left="-567"/>
        <w:rPr>
          <w:rFonts w:ascii="Open Sans" w:eastAsia="Times New Roman" w:hAnsi="Open Sans" w:cs="Open Sans"/>
          <w:b/>
          <w:bCs/>
          <w:i/>
          <w:iCs/>
          <w:color w:val="333333"/>
          <w:sz w:val="21"/>
          <w:szCs w:val="21"/>
        </w:rPr>
      </w:pPr>
    </w:p>
    <w:p w14:paraId="36CC1537" w14:textId="7421B53F"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b/>
          <w:bCs/>
          <w:i/>
          <w:iCs/>
          <w:color w:val="333333"/>
          <w:sz w:val="21"/>
          <w:szCs w:val="21"/>
        </w:rPr>
        <w:t>Caring for children and adolescents in pain and their families is an inexcusable duty</w:t>
      </w:r>
    </w:p>
    <w:p w14:paraId="4E56ADBB"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b/>
          <w:bCs/>
          <w:i/>
          <w:iCs/>
          <w:color w:val="333333"/>
          <w:sz w:val="21"/>
          <w:szCs w:val="21"/>
        </w:rPr>
        <w:t>Context</w:t>
      </w:r>
    </w:p>
    <w:p w14:paraId="6E53B519"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 xml:space="preserve">Pain is a common experience in children and adolescents. As far as acute pain is concerned, research has shown that newborns are subjected to numerous painful procedures in neonatal intensive care units (Cruz, Fernandes, &amp; Oliveira, 2016). Available evidence has also shown that the prevalence of moderate-to-severe pain is high while they are in hospital (Groenewald, </w:t>
      </w:r>
      <w:proofErr w:type="spellStart"/>
      <w:r w:rsidRPr="00595906">
        <w:rPr>
          <w:rFonts w:ascii="Open Sans" w:eastAsia="Times New Roman" w:hAnsi="Open Sans" w:cs="Open Sans"/>
          <w:color w:val="333333"/>
          <w:sz w:val="21"/>
          <w:szCs w:val="21"/>
        </w:rPr>
        <w:t>Rabbitts</w:t>
      </w:r>
      <w:proofErr w:type="spellEnd"/>
      <w:r w:rsidRPr="00595906">
        <w:rPr>
          <w:rFonts w:ascii="Open Sans" w:eastAsia="Times New Roman" w:hAnsi="Open Sans" w:cs="Open Sans"/>
          <w:color w:val="333333"/>
          <w:sz w:val="21"/>
          <w:szCs w:val="21"/>
        </w:rPr>
        <w:t>, Schroeder, &amp; Harrison, 2012). Similarly, research on chronic pain shows that prevalence is not only high (</w:t>
      </w:r>
      <w:proofErr w:type="spellStart"/>
      <w:r w:rsidRPr="00595906">
        <w:rPr>
          <w:rFonts w:ascii="Open Sans" w:eastAsia="Times New Roman" w:hAnsi="Open Sans" w:cs="Open Sans"/>
          <w:color w:val="333333"/>
          <w:sz w:val="21"/>
          <w:szCs w:val="21"/>
        </w:rPr>
        <w:t>Huguet</w:t>
      </w:r>
      <w:proofErr w:type="spellEnd"/>
      <w:r w:rsidRPr="00595906">
        <w:rPr>
          <w:rFonts w:ascii="Open Sans" w:eastAsia="Times New Roman" w:hAnsi="Open Sans" w:cs="Open Sans"/>
          <w:color w:val="333333"/>
          <w:sz w:val="21"/>
          <w:szCs w:val="21"/>
        </w:rPr>
        <w:t xml:space="preserve"> &amp; Miró, 2008) but also increasing (Roy et al., 2022), including the prevalence of the most severe cases (Miró et al., 2022). In fact, the World Health Organization regards chronic pain itself as a disease (World Health Organization, 2020).</w:t>
      </w:r>
    </w:p>
    <w:p w14:paraId="1C577BF1"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Essentially, pain in children is a public health problem (Miró, 2010). Available data reveal that pain can have a severe effect on the life of children and adolescents and can become chronic. Patients with chronic pain can undergo significant physical, cognitive and emotional problems (</w:t>
      </w:r>
      <w:proofErr w:type="spellStart"/>
      <w:r w:rsidRPr="00595906">
        <w:rPr>
          <w:rFonts w:ascii="Open Sans" w:eastAsia="Times New Roman" w:hAnsi="Open Sans" w:cs="Open Sans"/>
          <w:color w:val="333333"/>
          <w:sz w:val="21"/>
          <w:szCs w:val="21"/>
        </w:rPr>
        <w:t>Haraldstad</w:t>
      </w:r>
      <w:proofErr w:type="spellEnd"/>
      <w:r w:rsidRPr="00595906">
        <w:rPr>
          <w:rFonts w:ascii="Open Sans" w:eastAsia="Times New Roman" w:hAnsi="Open Sans" w:cs="Open Sans"/>
          <w:color w:val="333333"/>
          <w:sz w:val="21"/>
          <w:szCs w:val="21"/>
        </w:rPr>
        <w:t xml:space="preserve">, </w:t>
      </w:r>
      <w:proofErr w:type="spellStart"/>
      <w:r w:rsidRPr="00595906">
        <w:rPr>
          <w:rFonts w:ascii="Open Sans" w:eastAsia="Times New Roman" w:hAnsi="Open Sans" w:cs="Open Sans"/>
          <w:color w:val="333333"/>
          <w:sz w:val="21"/>
          <w:szCs w:val="21"/>
        </w:rPr>
        <w:t>Sørum</w:t>
      </w:r>
      <w:proofErr w:type="spellEnd"/>
      <w:r w:rsidRPr="00595906">
        <w:rPr>
          <w:rFonts w:ascii="Open Sans" w:eastAsia="Times New Roman" w:hAnsi="Open Sans" w:cs="Open Sans"/>
          <w:color w:val="333333"/>
          <w:sz w:val="21"/>
          <w:szCs w:val="21"/>
        </w:rPr>
        <w:t xml:space="preserve">, Eide, </w:t>
      </w:r>
      <w:proofErr w:type="spellStart"/>
      <w:r w:rsidRPr="00595906">
        <w:rPr>
          <w:rFonts w:ascii="Open Sans" w:eastAsia="Times New Roman" w:hAnsi="Open Sans" w:cs="Open Sans"/>
          <w:color w:val="333333"/>
          <w:sz w:val="21"/>
          <w:szCs w:val="21"/>
        </w:rPr>
        <w:t>Natvig</w:t>
      </w:r>
      <w:proofErr w:type="spellEnd"/>
      <w:r w:rsidRPr="00595906">
        <w:rPr>
          <w:rFonts w:ascii="Open Sans" w:eastAsia="Times New Roman" w:hAnsi="Open Sans" w:cs="Open Sans"/>
          <w:color w:val="333333"/>
          <w:sz w:val="21"/>
          <w:szCs w:val="21"/>
        </w:rPr>
        <w:t xml:space="preserve">, &amp; </w:t>
      </w:r>
      <w:proofErr w:type="spellStart"/>
      <w:r w:rsidRPr="00595906">
        <w:rPr>
          <w:rFonts w:ascii="Open Sans" w:eastAsia="Times New Roman" w:hAnsi="Open Sans" w:cs="Open Sans"/>
          <w:color w:val="333333"/>
          <w:sz w:val="21"/>
          <w:szCs w:val="21"/>
        </w:rPr>
        <w:t>Helseth</w:t>
      </w:r>
      <w:proofErr w:type="spellEnd"/>
      <w:r w:rsidRPr="00595906">
        <w:rPr>
          <w:rFonts w:ascii="Open Sans" w:eastAsia="Times New Roman" w:hAnsi="Open Sans" w:cs="Open Sans"/>
          <w:color w:val="333333"/>
          <w:sz w:val="21"/>
          <w:szCs w:val="21"/>
        </w:rPr>
        <w:t xml:space="preserve">, 2011; </w:t>
      </w:r>
      <w:proofErr w:type="spellStart"/>
      <w:r w:rsidRPr="00595906">
        <w:rPr>
          <w:rFonts w:ascii="Open Sans" w:eastAsia="Times New Roman" w:hAnsi="Open Sans" w:cs="Open Sans"/>
          <w:color w:val="333333"/>
          <w:sz w:val="21"/>
          <w:szCs w:val="21"/>
        </w:rPr>
        <w:t>Luntamo</w:t>
      </w:r>
      <w:proofErr w:type="spellEnd"/>
      <w:r w:rsidRPr="00595906">
        <w:rPr>
          <w:rFonts w:ascii="Open Sans" w:eastAsia="Times New Roman" w:hAnsi="Open Sans" w:cs="Open Sans"/>
          <w:color w:val="333333"/>
          <w:sz w:val="21"/>
          <w:szCs w:val="21"/>
        </w:rPr>
        <w:t xml:space="preserve">, Sourander, </w:t>
      </w:r>
      <w:proofErr w:type="spellStart"/>
      <w:r w:rsidRPr="00595906">
        <w:rPr>
          <w:rFonts w:ascii="Open Sans" w:eastAsia="Times New Roman" w:hAnsi="Open Sans" w:cs="Open Sans"/>
          <w:color w:val="333333"/>
          <w:sz w:val="21"/>
          <w:szCs w:val="21"/>
        </w:rPr>
        <w:t>Santalahti</w:t>
      </w:r>
      <w:proofErr w:type="spellEnd"/>
      <w:r w:rsidRPr="00595906">
        <w:rPr>
          <w:rFonts w:ascii="Open Sans" w:eastAsia="Times New Roman" w:hAnsi="Open Sans" w:cs="Open Sans"/>
          <w:color w:val="333333"/>
          <w:sz w:val="21"/>
          <w:szCs w:val="21"/>
        </w:rPr>
        <w:t xml:space="preserve">, </w:t>
      </w:r>
      <w:proofErr w:type="spellStart"/>
      <w:r w:rsidRPr="00595906">
        <w:rPr>
          <w:rFonts w:ascii="Open Sans" w:eastAsia="Times New Roman" w:hAnsi="Open Sans" w:cs="Open Sans"/>
          <w:color w:val="333333"/>
          <w:sz w:val="21"/>
          <w:szCs w:val="21"/>
        </w:rPr>
        <w:t>Aromaa</w:t>
      </w:r>
      <w:proofErr w:type="spellEnd"/>
      <w:r w:rsidRPr="00595906">
        <w:rPr>
          <w:rFonts w:ascii="Open Sans" w:eastAsia="Times New Roman" w:hAnsi="Open Sans" w:cs="Open Sans"/>
          <w:color w:val="333333"/>
          <w:sz w:val="21"/>
          <w:szCs w:val="21"/>
        </w:rPr>
        <w:t xml:space="preserve">, &amp; </w:t>
      </w:r>
      <w:proofErr w:type="spellStart"/>
      <w:r w:rsidRPr="00595906">
        <w:rPr>
          <w:rFonts w:ascii="Open Sans" w:eastAsia="Times New Roman" w:hAnsi="Open Sans" w:cs="Open Sans"/>
          <w:color w:val="333333"/>
          <w:sz w:val="21"/>
          <w:szCs w:val="21"/>
        </w:rPr>
        <w:t>Helenius</w:t>
      </w:r>
      <w:proofErr w:type="spellEnd"/>
      <w:r w:rsidRPr="00595906">
        <w:rPr>
          <w:rFonts w:ascii="Open Sans" w:eastAsia="Times New Roman" w:hAnsi="Open Sans" w:cs="Open Sans"/>
          <w:color w:val="333333"/>
          <w:sz w:val="21"/>
          <w:szCs w:val="21"/>
        </w:rPr>
        <w:t xml:space="preserve">, 2012; </w:t>
      </w:r>
      <w:proofErr w:type="spellStart"/>
      <w:r w:rsidRPr="00595906">
        <w:rPr>
          <w:rFonts w:ascii="Open Sans" w:eastAsia="Times New Roman" w:hAnsi="Open Sans" w:cs="Open Sans"/>
          <w:color w:val="333333"/>
          <w:sz w:val="21"/>
          <w:szCs w:val="21"/>
        </w:rPr>
        <w:t>Maes</w:t>
      </w:r>
      <w:proofErr w:type="spellEnd"/>
      <w:r w:rsidRPr="00595906">
        <w:rPr>
          <w:rFonts w:ascii="Open Sans" w:eastAsia="Times New Roman" w:hAnsi="Open Sans" w:cs="Open Sans"/>
          <w:color w:val="333333"/>
          <w:sz w:val="21"/>
          <w:szCs w:val="21"/>
        </w:rPr>
        <w:t xml:space="preserve"> et al., 2017). Pain is a burden not only for the children who are afflicted, but also for all those around them (</w:t>
      </w:r>
      <w:proofErr w:type="spellStart"/>
      <w:r w:rsidRPr="00595906">
        <w:rPr>
          <w:rFonts w:ascii="Open Sans" w:eastAsia="Times New Roman" w:hAnsi="Open Sans" w:cs="Open Sans"/>
          <w:color w:val="333333"/>
          <w:sz w:val="21"/>
          <w:szCs w:val="21"/>
        </w:rPr>
        <w:t>Tumin</w:t>
      </w:r>
      <w:proofErr w:type="spellEnd"/>
      <w:r w:rsidRPr="00595906">
        <w:rPr>
          <w:rFonts w:ascii="Open Sans" w:eastAsia="Times New Roman" w:hAnsi="Open Sans" w:cs="Open Sans"/>
          <w:color w:val="333333"/>
          <w:sz w:val="21"/>
          <w:szCs w:val="21"/>
        </w:rPr>
        <w:t xml:space="preserve"> et al., 2018). So it becomes not only an individual health problem, but also a social and economic one (Groenewald, </w:t>
      </w:r>
      <w:proofErr w:type="spellStart"/>
      <w:r w:rsidRPr="00595906">
        <w:rPr>
          <w:rFonts w:ascii="Open Sans" w:eastAsia="Times New Roman" w:hAnsi="Open Sans" w:cs="Open Sans"/>
          <w:color w:val="333333"/>
          <w:sz w:val="21"/>
          <w:szCs w:val="21"/>
        </w:rPr>
        <w:t>Essner</w:t>
      </w:r>
      <w:proofErr w:type="spellEnd"/>
      <w:r w:rsidRPr="00595906">
        <w:rPr>
          <w:rFonts w:ascii="Open Sans" w:eastAsia="Times New Roman" w:hAnsi="Open Sans" w:cs="Open Sans"/>
          <w:color w:val="333333"/>
          <w:sz w:val="21"/>
          <w:szCs w:val="21"/>
        </w:rPr>
        <w:t xml:space="preserve">, Wright, </w:t>
      </w:r>
      <w:proofErr w:type="spellStart"/>
      <w:r w:rsidRPr="00595906">
        <w:rPr>
          <w:rFonts w:ascii="Open Sans" w:eastAsia="Times New Roman" w:hAnsi="Open Sans" w:cs="Open Sans"/>
          <w:color w:val="333333"/>
          <w:sz w:val="21"/>
          <w:szCs w:val="21"/>
        </w:rPr>
        <w:t>Fesinmeyer</w:t>
      </w:r>
      <w:proofErr w:type="spellEnd"/>
      <w:r w:rsidRPr="00595906">
        <w:rPr>
          <w:rFonts w:ascii="Open Sans" w:eastAsia="Times New Roman" w:hAnsi="Open Sans" w:cs="Open Sans"/>
          <w:color w:val="333333"/>
          <w:sz w:val="21"/>
          <w:szCs w:val="21"/>
        </w:rPr>
        <w:t>, &amp; Palermo, 2014).</w:t>
      </w:r>
    </w:p>
    <w:p w14:paraId="633A89C4"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In spite of all the above, pain in children and adolescents is still unrecognized, understudied and untreated (Miró, 2010).</w:t>
      </w:r>
    </w:p>
    <w:p w14:paraId="57C40D67"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The </w:t>
      </w:r>
      <w:r w:rsidRPr="00595906">
        <w:rPr>
          <w:rFonts w:ascii="Open Sans" w:eastAsia="Times New Roman" w:hAnsi="Open Sans" w:cs="Open Sans"/>
          <w:i/>
          <w:iCs/>
          <w:color w:val="333333"/>
          <w:sz w:val="21"/>
          <w:szCs w:val="21"/>
        </w:rPr>
        <w:t>Declaration of Lima on Pain in Childhood</w:t>
      </w:r>
      <w:r w:rsidRPr="00595906">
        <w:rPr>
          <w:rFonts w:ascii="Open Sans" w:eastAsia="Times New Roman" w:hAnsi="Open Sans" w:cs="Open Sans"/>
          <w:color w:val="333333"/>
          <w:sz w:val="21"/>
          <w:szCs w:val="21"/>
        </w:rPr>
        <w:t> is based on and indebted to the Declaration of Montreal, a document that emerged out of the International Summit on Pain organized by the International Association for the Study of Pain, IASP, in 2010. At that time, delegates proclaimed that most countries managed pain inadequately and declared that access to pain treatment is a human right.</w:t>
      </w:r>
    </w:p>
    <w:p w14:paraId="17430329"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b/>
          <w:bCs/>
          <w:i/>
          <w:iCs/>
          <w:color w:val="333333"/>
          <w:sz w:val="21"/>
          <w:szCs w:val="21"/>
        </w:rPr>
        <w:t>Preface</w:t>
      </w:r>
    </w:p>
    <w:p w14:paraId="00DCEE1A"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The </w:t>
      </w:r>
      <w:r w:rsidRPr="00595906">
        <w:rPr>
          <w:rFonts w:ascii="Open Sans" w:eastAsia="Times New Roman" w:hAnsi="Open Sans" w:cs="Open Sans"/>
          <w:i/>
          <w:iCs/>
          <w:color w:val="333333"/>
          <w:sz w:val="21"/>
          <w:szCs w:val="21"/>
        </w:rPr>
        <w:t>Declaration of Lima on Pain in Childhood</w:t>
      </w:r>
      <w:r w:rsidRPr="00595906">
        <w:rPr>
          <w:rFonts w:ascii="Open Sans" w:eastAsia="Times New Roman" w:hAnsi="Open Sans" w:cs="Open Sans"/>
          <w:color w:val="333333"/>
          <w:sz w:val="21"/>
          <w:szCs w:val="21"/>
        </w:rPr>
        <w:t xml:space="preserve"> was also inspired by the work done by the </w:t>
      </w:r>
      <w:proofErr w:type="spellStart"/>
      <w:r w:rsidRPr="00595906">
        <w:rPr>
          <w:rFonts w:ascii="Open Sans" w:eastAsia="Times New Roman" w:hAnsi="Open Sans" w:cs="Open Sans"/>
          <w:color w:val="333333"/>
          <w:sz w:val="21"/>
          <w:szCs w:val="21"/>
        </w:rPr>
        <w:t>Ibero</w:t>
      </w:r>
      <w:proofErr w:type="spellEnd"/>
      <w:r w:rsidRPr="00595906">
        <w:rPr>
          <w:rFonts w:ascii="Open Sans" w:eastAsia="Times New Roman" w:hAnsi="Open Sans" w:cs="Open Sans"/>
          <w:color w:val="333333"/>
          <w:sz w:val="21"/>
          <w:szCs w:val="21"/>
        </w:rPr>
        <w:t xml:space="preserve">-American Network for the Study of Child and Adolescent Chronic Pain, and aims to respond to the demands of all those interested in studying and treating pediatric pain. It aspires to facilitate and promote a collaborative space in which patients, associations, researchers, clinicians, members of the industry and legislators recognize needs and demands, and help to improve the recognition and treatment of pediatric pain in the </w:t>
      </w:r>
      <w:proofErr w:type="spellStart"/>
      <w:r w:rsidRPr="00595906">
        <w:rPr>
          <w:rFonts w:ascii="Open Sans" w:eastAsia="Times New Roman" w:hAnsi="Open Sans" w:cs="Open Sans"/>
          <w:color w:val="333333"/>
          <w:sz w:val="21"/>
          <w:szCs w:val="21"/>
        </w:rPr>
        <w:t>Ibero</w:t>
      </w:r>
      <w:proofErr w:type="spellEnd"/>
      <w:r w:rsidRPr="00595906">
        <w:rPr>
          <w:rFonts w:ascii="Open Sans" w:eastAsia="Times New Roman" w:hAnsi="Open Sans" w:cs="Open Sans"/>
          <w:color w:val="333333"/>
          <w:sz w:val="21"/>
          <w:szCs w:val="21"/>
        </w:rPr>
        <w:t>-American region, and the world.</w:t>
      </w:r>
    </w:p>
    <w:p w14:paraId="36A70362"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The motto underlying the Declaration of Lima is "Caring for children and adolescents in pain and their families is an inexcusable duty."</w:t>
      </w:r>
    </w:p>
    <w:p w14:paraId="40399953"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lastRenderedPageBreak/>
        <w:t xml:space="preserve">Hence, in the framework of the 14th Latin American Congress on Pain (FEDELAT), the 18th </w:t>
      </w:r>
      <w:proofErr w:type="spellStart"/>
      <w:r w:rsidRPr="00595906">
        <w:rPr>
          <w:rFonts w:ascii="Open Sans" w:eastAsia="Times New Roman" w:hAnsi="Open Sans" w:cs="Open Sans"/>
          <w:color w:val="333333"/>
          <w:sz w:val="21"/>
          <w:szCs w:val="21"/>
        </w:rPr>
        <w:t>Ibero</w:t>
      </w:r>
      <w:proofErr w:type="spellEnd"/>
      <w:r w:rsidRPr="00595906">
        <w:rPr>
          <w:rFonts w:ascii="Open Sans" w:eastAsia="Times New Roman" w:hAnsi="Open Sans" w:cs="Open Sans"/>
          <w:color w:val="333333"/>
          <w:sz w:val="21"/>
          <w:szCs w:val="21"/>
        </w:rPr>
        <w:t>-American Meeting on Pain and the 19th Peruvian Congress on Pain, we have drawn up the following decalogue under the title of the </w:t>
      </w:r>
      <w:r w:rsidRPr="00595906">
        <w:rPr>
          <w:rFonts w:ascii="Open Sans" w:eastAsia="Times New Roman" w:hAnsi="Open Sans" w:cs="Open Sans"/>
          <w:i/>
          <w:iCs/>
          <w:color w:val="333333"/>
          <w:sz w:val="21"/>
          <w:szCs w:val="21"/>
        </w:rPr>
        <w:t xml:space="preserve">Declaration of Lima on Pain </w:t>
      </w:r>
      <w:proofErr w:type="spellStart"/>
      <w:r w:rsidRPr="00595906">
        <w:rPr>
          <w:rFonts w:ascii="Open Sans" w:eastAsia="Times New Roman" w:hAnsi="Open Sans" w:cs="Open Sans"/>
          <w:i/>
          <w:iCs/>
          <w:color w:val="333333"/>
          <w:sz w:val="21"/>
          <w:szCs w:val="21"/>
        </w:rPr>
        <w:t>i</w:t>
      </w:r>
      <w:proofErr w:type="spellEnd"/>
      <w:r w:rsidRPr="00595906">
        <w:rPr>
          <w:rFonts w:ascii="Open Sans" w:eastAsia="Times New Roman" w:hAnsi="Open Sans" w:cs="Open Sans"/>
          <w:i/>
          <w:iCs/>
          <w:color w:val="333333"/>
          <w:sz w:val="21"/>
          <w:szCs w:val="21"/>
        </w:rPr>
        <w:t xml:space="preserve"> Childhood</w:t>
      </w:r>
      <w:r w:rsidRPr="00595906">
        <w:rPr>
          <w:rFonts w:ascii="Open Sans" w:eastAsia="Times New Roman" w:hAnsi="Open Sans" w:cs="Open Sans"/>
          <w:color w:val="333333"/>
          <w:sz w:val="21"/>
          <w:szCs w:val="21"/>
        </w:rPr>
        <w:t>:</w:t>
      </w:r>
    </w:p>
    <w:p w14:paraId="7CBBD878"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Pain, and particularly chronic pain, must be conceptualized as a transversal pathology and not as a mere symptom associated with another pathology.</w:t>
      </w:r>
    </w:p>
    <w:p w14:paraId="4D6C7332"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Pain is a bio-psycho-social experience. It is of such complexity that it should be managed by an interdisciplinary, not just a medical, approach.</w:t>
      </w:r>
    </w:p>
    <w:p w14:paraId="548C2BE4"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Children and adolescents in pain have the right to have their pain acknowledged and not be stigmatized.</w:t>
      </w:r>
    </w:p>
    <w:p w14:paraId="207CA4CB"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The right to pain management is non-negotiable. Children and adolescents have the right to receive the best treatment available from expert professionals. Not facilitating access to pain management not only aggravates suffering unnecessarily, it also discriminates and is unethical.</w:t>
      </w:r>
    </w:p>
    <w:p w14:paraId="68CAC6DA"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To ensure that everyone has access to appropriate pain management, pediatric pain should matter and all agents involved in facilitating treatment should be compelled to take all necessary actions to provide treatment and relief.</w:t>
      </w:r>
    </w:p>
    <w:p w14:paraId="463B817F"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Considering the legal scope of their power and authority, national governments must be responsible for: (1) legislating and making plans to promote educational programs for health professionals that include, among other subjects, pain management; (2) enabling young people in pain to access the best possible treatment; (3) running programs to raise awareness and educate people about pediatric pain and its treatment; and (4) providing resources to adequately fund research on pediatric pain.</w:t>
      </w:r>
    </w:p>
    <w:p w14:paraId="73E3B8FB"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Considering the legal scope of their power and authority, health institutions must be responsible for setting up systems to give young people in pain access to the best possible treatment.</w:t>
      </w:r>
    </w:p>
    <w:p w14:paraId="023C58D8"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Considering the legal scope of their power and authority, healthcare professionals must be responsible for using empirical findings to provide the best treatment.</w:t>
      </w:r>
    </w:p>
    <w:p w14:paraId="6028FA0F"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Considering the legal scope of their power and authority, professional and scientific societies must be responsible for ensuring that their congresses and symposiums have pediatric pain-related content so that researchers and clinicians dedicated to the study and treatment of pediatric pain can engage in training and update their knowledge.</w:t>
      </w:r>
    </w:p>
    <w:p w14:paraId="1F0DF602" w14:textId="77777777" w:rsidR="00595906" w:rsidRPr="00595906" w:rsidRDefault="00595906" w:rsidP="00595906">
      <w:pPr>
        <w:numPr>
          <w:ilvl w:val="0"/>
          <w:numId w:val="1"/>
        </w:numPr>
        <w:shd w:val="clear" w:color="auto" w:fill="FFFFFF"/>
        <w:spacing w:after="0" w:line="240" w:lineRule="auto"/>
        <w:ind w:left="1020"/>
        <w:rPr>
          <w:rFonts w:ascii="Open Sans" w:eastAsia="Times New Roman" w:hAnsi="Open Sans" w:cs="Open Sans"/>
          <w:color w:val="333333"/>
          <w:sz w:val="21"/>
          <w:szCs w:val="21"/>
        </w:rPr>
      </w:pPr>
      <w:r w:rsidRPr="00595906">
        <w:rPr>
          <w:rFonts w:ascii="Open Sans" w:eastAsia="Times New Roman" w:hAnsi="Open Sans" w:cs="Open Sans"/>
          <w:b/>
          <w:bCs/>
          <w:color w:val="333333"/>
          <w:sz w:val="21"/>
          <w:szCs w:val="21"/>
        </w:rPr>
        <w:t>Children and adolescents in pain and their families have a voice. This voice is of immense value, and is a key tool for moving forward. It should be heard and incorporated into the drafting of laws, training programs, awareness campaigns, research promotion and the planning of scientific conferences. Every step forward should be taken with the collaboration of those who experience the problem in the first person.</w:t>
      </w:r>
    </w:p>
    <w:p w14:paraId="583281C8" w14:textId="77777777" w:rsidR="00595906" w:rsidRDefault="00595906" w:rsidP="00595906">
      <w:pPr>
        <w:shd w:val="clear" w:color="auto" w:fill="FFFFFF"/>
        <w:spacing w:after="255" w:line="240" w:lineRule="auto"/>
        <w:ind w:left="-567"/>
        <w:rPr>
          <w:rFonts w:ascii="Open Sans" w:eastAsia="Times New Roman" w:hAnsi="Open Sans" w:cs="Open Sans"/>
          <w:b/>
          <w:bCs/>
          <w:color w:val="333333"/>
          <w:sz w:val="21"/>
          <w:szCs w:val="21"/>
          <w:lang w:val="es-ES"/>
        </w:rPr>
      </w:pPr>
    </w:p>
    <w:p w14:paraId="1DC1212C" w14:textId="77777777" w:rsidR="00595906" w:rsidRDefault="00595906" w:rsidP="00595906">
      <w:pPr>
        <w:shd w:val="clear" w:color="auto" w:fill="FFFFFF"/>
        <w:spacing w:after="255" w:line="240" w:lineRule="auto"/>
        <w:ind w:left="-567"/>
        <w:rPr>
          <w:rFonts w:ascii="Open Sans" w:eastAsia="Times New Roman" w:hAnsi="Open Sans" w:cs="Open Sans"/>
          <w:b/>
          <w:bCs/>
          <w:color w:val="333333"/>
          <w:sz w:val="21"/>
          <w:szCs w:val="21"/>
          <w:lang w:val="es-ES"/>
        </w:rPr>
      </w:pPr>
    </w:p>
    <w:p w14:paraId="75A36C10" w14:textId="24A9B63E"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proofErr w:type="spellStart"/>
      <w:r w:rsidRPr="00595906">
        <w:rPr>
          <w:rFonts w:ascii="Open Sans" w:eastAsia="Times New Roman" w:hAnsi="Open Sans" w:cs="Open Sans"/>
          <w:b/>
          <w:bCs/>
          <w:color w:val="333333"/>
          <w:sz w:val="21"/>
          <w:szCs w:val="21"/>
          <w:lang w:val="es-ES"/>
        </w:rPr>
        <w:lastRenderedPageBreak/>
        <w:t>References</w:t>
      </w:r>
      <w:proofErr w:type="spellEnd"/>
    </w:p>
    <w:p w14:paraId="19758AA4"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lang w:val="es-ES"/>
        </w:rPr>
        <w:t xml:space="preserve">Cruz, M. D., </w:t>
      </w:r>
      <w:proofErr w:type="spellStart"/>
      <w:r w:rsidRPr="00595906">
        <w:rPr>
          <w:rFonts w:ascii="Open Sans" w:eastAsia="Times New Roman" w:hAnsi="Open Sans" w:cs="Open Sans"/>
          <w:color w:val="333333"/>
          <w:sz w:val="21"/>
          <w:szCs w:val="21"/>
          <w:lang w:val="es-ES"/>
        </w:rPr>
        <w:t>Fernandes</w:t>
      </w:r>
      <w:proofErr w:type="spellEnd"/>
      <w:r w:rsidRPr="00595906">
        <w:rPr>
          <w:rFonts w:ascii="Open Sans" w:eastAsia="Times New Roman" w:hAnsi="Open Sans" w:cs="Open Sans"/>
          <w:color w:val="333333"/>
          <w:sz w:val="21"/>
          <w:szCs w:val="21"/>
          <w:lang w:val="es-ES"/>
        </w:rPr>
        <w:t xml:space="preserve">, A. M., &amp; Oliveira, C. R. (2016). </w:t>
      </w:r>
      <w:r w:rsidRPr="00595906">
        <w:rPr>
          <w:rFonts w:ascii="Open Sans" w:eastAsia="Times New Roman" w:hAnsi="Open Sans" w:cs="Open Sans"/>
          <w:color w:val="333333"/>
          <w:sz w:val="21"/>
          <w:szCs w:val="21"/>
        </w:rPr>
        <w:t>Epidemiology of painful procedures performed in neonates: A systematic review of observational studies. </w:t>
      </w:r>
      <w:r w:rsidRPr="00595906">
        <w:rPr>
          <w:rFonts w:ascii="Open Sans" w:eastAsia="Times New Roman" w:hAnsi="Open Sans" w:cs="Open Sans"/>
          <w:i/>
          <w:iCs/>
          <w:color w:val="333333"/>
          <w:sz w:val="21"/>
          <w:szCs w:val="21"/>
        </w:rPr>
        <w:t>European Journal of Pain</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20</w:t>
      </w:r>
      <w:r w:rsidRPr="00595906">
        <w:rPr>
          <w:rFonts w:ascii="Open Sans" w:eastAsia="Times New Roman" w:hAnsi="Open Sans" w:cs="Open Sans"/>
          <w:color w:val="333333"/>
          <w:sz w:val="21"/>
          <w:szCs w:val="21"/>
        </w:rPr>
        <w:t>(4), 489-498. http://doi.org/10.1002/ejp.757</w:t>
      </w:r>
    </w:p>
    <w:p w14:paraId="4D546D8D"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 xml:space="preserve">Groenewald, C. B., </w:t>
      </w:r>
      <w:proofErr w:type="spellStart"/>
      <w:r w:rsidRPr="00595906">
        <w:rPr>
          <w:rFonts w:ascii="Open Sans" w:eastAsia="Times New Roman" w:hAnsi="Open Sans" w:cs="Open Sans"/>
          <w:color w:val="333333"/>
          <w:sz w:val="21"/>
          <w:szCs w:val="21"/>
        </w:rPr>
        <w:t>Essner</w:t>
      </w:r>
      <w:proofErr w:type="spellEnd"/>
      <w:r w:rsidRPr="00595906">
        <w:rPr>
          <w:rFonts w:ascii="Open Sans" w:eastAsia="Times New Roman" w:hAnsi="Open Sans" w:cs="Open Sans"/>
          <w:color w:val="333333"/>
          <w:sz w:val="21"/>
          <w:szCs w:val="21"/>
        </w:rPr>
        <w:t xml:space="preserve">, B. S., Wright, D., </w:t>
      </w:r>
      <w:proofErr w:type="spellStart"/>
      <w:r w:rsidRPr="00595906">
        <w:rPr>
          <w:rFonts w:ascii="Open Sans" w:eastAsia="Times New Roman" w:hAnsi="Open Sans" w:cs="Open Sans"/>
          <w:color w:val="333333"/>
          <w:sz w:val="21"/>
          <w:szCs w:val="21"/>
        </w:rPr>
        <w:t>Fesinmeyer</w:t>
      </w:r>
      <w:proofErr w:type="spellEnd"/>
      <w:r w:rsidRPr="00595906">
        <w:rPr>
          <w:rFonts w:ascii="Open Sans" w:eastAsia="Times New Roman" w:hAnsi="Open Sans" w:cs="Open Sans"/>
          <w:color w:val="333333"/>
          <w:sz w:val="21"/>
          <w:szCs w:val="21"/>
        </w:rPr>
        <w:t>, M. D., &amp; Palermo, T. M. (2014). The economic costs of chronic pain among a cohort of treatment-seeking adolescents in the United States. </w:t>
      </w:r>
      <w:r w:rsidRPr="00595906">
        <w:rPr>
          <w:rFonts w:ascii="Open Sans" w:eastAsia="Times New Roman" w:hAnsi="Open Sans" w:cs="Open Sans"/>
          <w:i/>
          <w:iCs/>
          <w:color w:val="333333"/>
          <w:sz w:val="21"/>
          <w:szCs w:val="21"/>
        </w:rPr>
        <w:t>The Journal of Pain</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15</w:t>
      </w:r>
      <w:r w:rsidRPr="00595906">
        <w:rPr>
          <w:rFonts w:ascii="Open Sans" w:eastAsia="Times New Roman" w:hAnsi="Open Sans" w:cs="Open Sans"/>
          <w:color w:val="333333"/>
          <w:sz w:val="21"/>
          <w:szCs w:val="21"/>
        </w:rPr>
        <w:t>(9), 925-933. http://doi.org/10.1016/j.jpain.2014.06.002</w:t>
      </w:r>
    </w:p>
    <w:p w14:paraId="3AFB8800"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 xml:space="preserve">Groenewald, C. B., </w:t>
      </w:r>
      <w:proofErr w:type="spellStart"/>
      <w:r w:rsidRPr="00595906">
        <w:rPr>
          <w:rFonts w:ascii="Open Sans" w:eastAsia="Times New Roman" w:hAnsi="Open Sans" w:cs="Open Sans"/>
          <w:color w:val="333333"/>
          <w:sz w:val="21"/>
          <w:szCs w:val="21"/>
        </w:rPr>
        <w:t>Rabbitts</w:t>
      </w:r>
      <w:proofErr w:type="spellEnd"/>
      <w:r w:rsidRPr="00595906">
        <w:rPr>
          <w:rFonts w:ascii="Open Sans" w:eastAsia="Times New Roman" w:hAnsi="Open Sans" w:cs="Open Sans"/>
          <w:color w:val="333333"/>
          <w:sz w:val="21"/>
          <w:szCs w:val="21"/>
        </w:rPr>
        <w:t>, J. A., Schroeder, D. R., &amp; Harrison, T. E. (2012). Prevalence of moderate-severe pain in hospitalized children. </w:t>
      </w:r>
      <w:proofErr w:type="spellStart"/>
      <w:r w:rsidRPr="00595906">
        <w:rPr>
          <w:rFonts w:ascii="Open Sans" w:eastAsia="Times New Roman" w:hAnsi="Open Sans" w:cs="Open Sans"/>
          <w:i/>
          <w:iCs/>
          <w:color w:val="333333"/>
          <w:sz w:val="21"/>
          <w:szCs w:val="21"/>
        </w:rPr>
        <w:t>Paediatric</w:t>
      </w:r>
      <w:proofErr w:type="spellEnd"/>
      <w:r w:rsidRPr="00595906">
        <w:rPr>
          <w:rFonts w:ascii="Open Sans" w:eastAsia="Times New Roman" w:hAnsi="Open Sans" w:cs="Open Sans"/>
          <w:i/>
          <w:iCs/>
          <w:color w:val="333333"/>
          <w:sz w:val="21"/>
          <w:szCs w:val="21"/>
        </w:rPr>
        <w:t xml:space="preserve"> </w:t>
      </w:r>
      <w:proofErr w:type="spellStart"/>
      <w:r w:rsidRPr="00595906">
        <w:rPr>
          <w:rFonts w:ascii="Open Sans" w:eastAsia="Times New Roman" w:hAnsi="Open Sans" w:cs="Open Sans"/>
          <w:i/>
          <w:iCs/>
          <w:color w:val="333333"/>
          <w:sz w:val="21"/>
          <w:szCs w:val="21"/>
        </w:rPr>
        <w:t>Anaesthesia</w:t>
      </w:r>
      <w:proofErr w:type="spellEnd"/>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22</w:t>
      </w:r>
      <w:r w:rsidRPr="00595906">
        <w:rPr>
          <w:rFonts w:ascii="Open Sans" w:eastAsia="Times New Roman" w:hAnsi="Open Sans" w:cs="Open Sans"/>
          <w:color w:val="333333"/>
          <w:sz w:val="21"/>
          <w:szCs w:val="21"/>
        </w:rPr>
        <w:t>(7), 661-668. http://doi.org/10.1111/j.1460-9592.2012.03807.x</w:t>
      </w:r>
    </w:p>
    <w:p w14:paraId="5E9D304E"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proofErr w:type="spellStart"/>
      <w:r w:rsidRPr="00595906">
        <w:rPr>
          <w:rFonts w:ascii="Open Sans" w:eastAsia="Times New Roman" w:hAnsi="Open Sans" w:cs="Open Sans"/>
          <w:color w:val="333333"/>
          <w:sz w:val="21"/>
          <w:szCs w:val="21"/>
        </w:rPr>
        <w:t>Haraldstad</w:t>
      </w:r>
      <w:proofErr w:type="spellEnd"/>
      <w:r w:rsidRPr="00595906">
        <w:rPr>
          <w:rFonts w:ascii="Open Sans" w:eastAsia="Times New Roman" w:hAnsi="Open Sans" w:cs="Open Sans"/>
          <w:color w:val="333333"/>
          <w:sz w:val="21"/>
          <w:szCs w:val="21"/>
        </w:rPr>
        <w:t xml:space="preserve">, K., </w:t>
      </w:r>
      <w:proofErr w:type="spellStart"/>
      <w:r w:rsidRPr="00595906">
        <w:rPr>
          <w:rFonts w:ascii="Open Sans" w:eastAsia="Times New Roman" w:hAnsi="Open Sans" w:cs="Open Sans"/>
          <w:color w:val="333333"/>
          <w:sz w:val="21"/>
          <w:szCs w:val="21"/>
        </w:rPr>
        <w:t>Sørum</w:t>
      </w:r>
      <w:proofErr w:type="spellEnd"/>
      <w:r w:rsidRPr="00595906">
        <w:rPr>
          <w:rFonts w:ascii="Open Sans" w:eastAsia="Times New Roman" w:hAnsi="Open Sans" w:cs="Open Sans"/>
          <w:color w:val="333333"/>
          <w:sz w:val="21"/>
          <w:szCs w:val="21"/>
        </w:rPr>
        <w:t xml:space="preserve">, R., Eide, H., </w:t>
      </w:r>
      <w:proofErr w:type="spellStart"/>
      <w:r w:rsidRPr="00595906">
        <w:rPr>
          <w:rFonts w:ascii="Open Sans" w:eastAsia="Times New Roman" w:hAnsi="Open Sans" w:cs="Open Sans"/>
          <w:color w:val="333333"/>
          <w:sz w:val="21"/>
          <w:szCs w:val="21"/>
        </w:rPr>
        <w:t>Natvig</w:t>
      </w:r>
      <w:proofErr w:type="spellEnd"/>
      <w:r w:rsidRPr="00595906">
        <w:rPr>
          <w:rFonts w:ascii="Open Sans" w:eastAsia="Times New Roman" w:hAnsi="Open Sans" w:cs="Open Sans"/>
          <w:color w:val="333333"/>
          <w:sz w:val="21"/>
          <w:szCs w:val="21"/>
        </w:rPr>
        <w:t xml:space="preserve">, G. K., &amp; </w:t>
      </w:r>
      <w:proofErr w:type="spellStart"/>
      <w:r w:rsidRPr="00595906">
        <w:rPr>
          <w:rFonts w:ascii="Open Sans" w:eastAsia="Times New Roman" w:hAnsi="Open Sans" w:cs="Open Sans"/>
          <w:color w:val="333333"/>
          <w:sz w:val="21"/>
          <w:szCs w:val="21"/>
        </w:rPr>
        <w:t>Helseth</w:t>
      </w:r>
      <w:proofErr w:type="spellEnd"/>
      <w:r w:rsidRPr="00595906">
        <w:rPr>
          <w:rFonts w:ascii="Open Sans" w:eastAsia="Times New Roman" w:hAnsi="Open Sans" w:cs="Open Sans"/>
          <w:color w:val="333333"/>
          <w:sz w:val="21"/>
          <w:szCs w:val="21"/>
        </w:rPr>
        <w:t>, S. (2011). Pain in children and adolescents: prevalence, impact on daily life, and parents' perception, a school survey. </w:t>
      </w:r>
      <w:r w:rsidRPr="00595906">
        <w:rPr>
          <w:rFonts w:ascii="Open Sans" w:eastAsia="Times New Roman" w:hAnsi="Open Sans" w:cs="Open Sans"/>
          <w:i/>
          <w:iCs/>
          <w:color w:val="333333"/>
          <w:sz w:val="21"/>
          <w:szCs w:val="21"/>
        </w:rPr>
        <w:t>Scandinavian Journal of Caring Sciences</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25</w:t>
      </w:r>
      <w:r w:rsidRPr="00595906">
        <w:rPr>
          <w:rFonts w:ascii="Open Sans" w:eastAsia="Times New Roman" w:hAnsi="Open Sans" w:cs="Open Sans"/>
          <w:color w:val="333333"/>
          <w:sz w:val="21"/>
          <w:szCs w:val="21"/>
        </w:rPr>
        <w:t>(1), 27-36. http://doi.org/10.1111/j.1471-6712.2010.00785.x</w:t>
      </w:r>
    </w:p>
    <w:p w14:paraId="4F53050A"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proofErr w:type="spellStart"/>
      <w:r w:rsidRPr="00595906">
        <w:rPr>
          <w:rFonts w:ascii="Open Sans" w:eastAsia="Times New Roman" w:hAnsi="Open Sans" w:cs="Open Sans"/>
          <w:color w:val="333333"/>
          <w:sz w:val="21"/>
          <w:szCs w:val="21"/>
        </w:rPr>
        <w:t>Huguet</w:t>
      </w:r>
      <w:proofErr w:type="spellEnd"/>
      <w:r w:rsidRPr="00595906">
        <w:rPr>
          <w:rFonts w:ascii="Open Sans" w:eastAsia="Times New Roman" w:hAnsi="Open Sans" w:cs="Open Sans"/>
          <w:color w:val="333333"/>
          <w:sz w:val="21"/>
          <w:szCs w:val="21"/>
        </w:rPr>
        <w:t>, A., &amp; Miró, J. (2008). The Severity of Chronic Pediatric Pain: An Epidemiological Study. </w:t>
      </w:r>
      <w:r w:rsidRPr="00595906">
        <w:rPr>
          <w:rFonts w:ascii="Open Sans" w:eastAsia="Times New Roman" w:hAnsi="Open Sans" w:cs="Open Sans"/>
          <w:i/>
          <w:iCs/>
          <w:color w:val="333333"/>
          <w:sz w:val="21"/>
          <w:szCs w:val="21"/>
        </w:rPr>
        <w:t>Journal of Pain</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9</w:t>
      </w:r>
      <w:r w:rsidRPr="00595906">
        <w:rPr>
          <w:rFonts w:ascii="Open Sans" w:eastAsia="Times New Roman" w:hAnsi="Open Sans" w:cs="Open Sans"/>
          <w:color w:val="333333"/>
          <w:sz w:val="21"/>
          <w:szCs w:val="21"/>
        </w:rPr>
        <w:t>(3). http://doi.org/10.1016/j.jpain.2007.10.015</w:t>
      </w:r>
    </w:p>
    <w:p w14:paraId="3EF52F45"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proofErr w:type="spellStart"/>
      <w:r w:rsidRPr="00595906">
        <w:rPr>
          <w:rFonts w:ascii="Open Sans" w:eastAsia="Times New Roman" w:hAnsi="Open Sans" w:cs="Open Sans"/>
          <w:color w:val="333333"/>
          <w:sz w:val="21"/>
          <w:szCs w:val="21"/>
        </w:rPr>
        <w:t>Luntamo</w:t>
      </w:r>
      <w:proofErr w:type="spellEnd"/>
      <w:r w:rsidRPr="00595906">
        <w:rPr>
          <w:rFonts w:ascii="Open Sans" w:eastAsia="Times New Roman" w:hAnsi="Open Sans" w:cs="Open Sans"/>
          <w:color w:val="333333"/>
          <w:sz w:val="21"/>
          <w:szCs w:val="21"/>
        </w:rPr>
        <w:t xml:space="preserve">, T., Sourander, A., </w:t>
      </w:r>
      <w:proofErr w:type="spellStart"/>
      <w:r w:rsidRPr="00595906">
        <w:rPr>
          <w:rFonts w:ascii="Open Sans" w:eastAsia="Times New Roman" w:hAnsi="Open Sans" w:cs="Open Sans"/>
          <w:color w:val="333333"/>
          <w:sz w:val="21"/>
          <w:szCs w:val="21"/>
        </w:rPr>
        <w:t>Santalahti</w:t>
      </w:r>
      <w:proofErr w:type="spellEnd"/>
      <w:r w:rsidRPr="00595906">
        <w:rPr>
          <w:rFonts w:ascii="Open Sans" w:eastAsia="Times New Roman" w:hAnsi="Open Sans" w:cs="Open Sans"/>
          <w:color w:val="333333"/>
          <w:sz w:val="21"/>
          <w:szCs w:val="21"/>
        </w:rPr>
        <w:t xml:space="preserve">, P., </w:t>
      </w:r>
      <w:proofErr w:type="spellStart"/>
      <w:r w:rsidRPr="00595906">
        <w:rPr>
          <w:rFonts w:ascii="Open Sans" w:eastAsia="Times New Roman" w:hAnsi="Open Sans" w:cs="Open Sans"/>
          <w:color w:val="333333"/>
          <w:sz w:val="21"/>
          <w:szCs w:val="21"/>
        </w:rPr>
        <w:t>Aromaa</w:t>
      </w:r>
      <w:proofErr w:type="spellEnd"/>
      <w:r w:rsidRPr="00595906">
        <w:rPr>
          <w:rFonts w:ascii="Open Sans" w:eastAsia="Times New Roman" w:hAnsi="Open Sans" w:cs="Open Sans"/>
          <w:color w:val="333333"/>
          <w:sz w:val="21"/>
          <w:szCs w:val="21"/>
        </w:rPr>
        <w:t xml:space="preserve">, M., &amp; </w:t>
      </w:r>
      <w:proofErr w:type="spellStart"/>
      <w:r w:rsidRPr="00595906">
        <w:rPr>
          <w:rFonts w:ascii="Open Sans" w:eastAsia="Times New Roman" w:hAnsi="Open Sans" w:cs="Open Sans"/>
          <w:color w:val="333333"/>
          <w:sz w:val="21"/>
          <w:szCs w:val="21"/>
        </w:rPr>
        <w:t>Helenius</w:t>
      </w:r>
      <w:proofErr w:type="spellEnd"/>
      <w:r w:rsidRPr="00595906">
        <w:rPr>
          <w:rFonts w:ascii="Open Sans" w:eastAsia="Times New Roman" w:hAnsi="Open Sans" w:cs="Open Sans"/>
          <w:color w:val="333333"/>
          <w:sz w:val="21"/>
          <w:szCs w:val="21"/>
        </w:rPr>
        <w:t>, H. (2012). Prevalence changes of pain, sleep problems and fatigue among 8-year-old children: years 1989, 1999, and 2005. </w:t>
      </w:r>
      <w:r w:rsidRPr="00595906">
        <w:rPr>
          <w:rFonts w:ascii="Open Sans" w:eastAsia="Times New Roman" w:hAnsi="Open Sans" w:cs="Open Sans"/>
          <w:i/>
          <w:iCs/>
          <w:color w:val="333333"/>
          <w:sz w:val="21"/>
          <w:szCs w:val="21"/>
        </w:rPr>
        <w:t>Journal of Pediatric Psychology</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37</w:t>
      </w:r>
      <w:r w:rsidRPr="00595906">
        <w:rPr>
          <w:rFonts w:ascii="Open Sans" w:eastAsia="Times New Roman" w:hAnsi="Open Sans" w:cs="Open Sans"/>
          <w:color w:val="333333"/>
          <w:sz w:val="21"/>
          <w:szCs w:val="21"/>
        </w:rPr>
        <w:t>(3), 307-318. J http://doi.org/10.1093/jpepsy/jsr091</w:t>
      </w:r>
    </w:p>
    <w:p w14:paraId="5F232D5A"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proofErr w:type="spellStart"/>
      <w:r w:rsidRPr="00595906">
        <w:rPr>
          <w:rFonts w:ascii="Open Sans" w:eastAsia="Times New Roman" w:hAnsi="Open Sans" w:cs="Open Sans"/>
          <w:color w:val="333333"/>
          <w:sz w:val="21"/>
          <w:szCs w:val="21"/>
        </w:rPr>
        <w:t>Maes</w:t>
      </w:r>
      <w:proofErr w:type="spellEnd"/>
      <w:r w:rsidRPr="00595906">
        <w:rPr>
          <w:rFonts w:ascii="Open Sans" w:eastAsia="Times New Roman" w:hAnsi="Open Sans" w:cs="Open Sans"/>
          <w:color w:val="333333"/>
          <w:sz w:val="21"/>
          <w:szCs w:val="21"/>
        </w:rPr>
        <w:t xml:space="preserve">, M., Van den </w:t>
      </w:r>
      <w:proofErr w:type="spellStart"/>
      <w:r w:rsidRPr="00595906">
        <w:rPr>
          <w:rFonts w:ascii="Open Sans" w:eastAsia="Times New Roman" w:hAnsi="Open Sans" w:cs="Open Sans"/>
          <w:color w:val="333333"/>
          <w:sz w:val="21"/>
          <w:szCs w:val="21"/>
        </w:rPr>
        <w:t>Noortgate</w:t>
      </w:r>
      <w:proofErr w:type="spellEnd"/>
      <w:r w:rsidRPr="00595906">
        <w:rPr>
          <w:rFonts w:ascii="Open Sans" w:eastAsia="Times New Roman" w:hAnsi="Open Sans" w:cs="Open Sans"/>
          <w:color w:val="333333"/>
          <w:sz w:val="21"/>
          <w:szCs w:val="21"/>
        </w:rPr>
        <w:t xml:space="preserve">, W., </w:t>
      </w:r>
      <w:proofErr w:type="spellStart"/>
      <w:r w:rsidRPr="00595906">
        <w:rPr>
          <w:rFonts w:ascii="Open Sans" w:eastAsia="Times New Roman" w:hAnsi="Open Sans" w:cs="Open Sans"/>
          <w:color w:val="333333"/>
          <w:sz w:val="21"/>
          <w:szCs w:val="21"/>
        </w:rPr>
        <w:t>Fustolo-Gunnink</w:t>
      </w:r>
      <w:proofErr w:type="spellEnd"/>
      <w:r w:rsidRPr="00595906">
        <w:rPr>
          <w:rFonts w:ascii="Open Sans" w:eastAsia="Times New Roman" w:hAnsi="Open Sans" w:cs="Open Sans"/>
          <w:color w:val="333333"/>
          <w:sz w:val="21"/>
          <w:szCs w:val="21"/>
        </w:rPr>
        <w:t xml:space="preserve">, S. F., </w:t>
      </w:r>
      <w:proofErr w:type="spellStart"/>
      <w:r w:rsidRPr="00595906">
        <w:rPr>
          <w:rFonts w:ascii="Open Sans" w:eastAsia="Times New Roman" w:hAnsi="Open Sans" w:cs="Open Sans"/>
          <w:color w:val="333333"/>
          <w:sz w:val="21"/>
          <w:szCs w:val="21"/>
        </w:rPr>
        <w:t>Rassart</w:t>
      </w:r>
      <w:proofErr w:type="spellEnd"/>
      <w:r w:rsidRPr="00595906">
        <w:rPr>
          <w:rFonts w:ascii="Open Sans" w:eastAsia="Times New Roman" w:hAnsi="Open Sans" w:cs="Open Sans"/>
          <w:color w:val="333333"/>
          <w:sz w:val="21"/>
          <w:szCs w:val="21"/>
        </w:rPr>
        <w:t xml:space="preserve">, J., Luyckx, K., &amp; </w:t>
      </w:r>
      <w:proofErr w:type="spellStart"/>
      <w:r w:rsidRPr="00595906">
        <w:rPr>
          <w:rFonts w:ascii="Open Sans" w:eastAsia="Times New Roman" w:hAnsi="Open Sans" w:cs="Open Sans"/>
          <w:color w:val="333333"/>
          <w:sz w:val="21"/>
          <w:szCs w:val="21"/>
        </w:rPr>
        <w:t>Goossens</w:t>
      </w:r>
      <w:proofErr w:type="spellEnd"/>
      <w:r w:rsidRPr="00595906">
        <w:rPr>
          <w:rFonts w:ascii="Open Sans" w:eastAsia="Times New Roman" w:hAnsi="Open Sans" w:cs="Open Sans"/>
          <w:color w:val="333333"/>
          <w:sz w:val="21"/>
          <w:szCs w:val="21"/>
        </w:rPr>
        <w:t>, L. (2017). Loneliness in Children and Adolescents With Chronic Physical Conditions: A Meta-Analysis. </w:t>
      </w:r>
      <w:r w:rsidRPr="00595906">
        <w:rPr>
          <w:rFonts w:ascii="Open Sans" w:eastAsia="Times New Roman" w:hAnsi="Open Sans" w:cs="Open Sans"/>
          <w:i/>
          <w:iCs/>
          <w:color w:val="333333"/>
          <w:sz w:val="21"/>
          <w:szCs w:val="21"/>
        </w:rPr>
        <w:t>Journal of Pediatric Psychology</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42</w:t>
      </w:r>
      <w:r w:rsidRPr="00595906">
        <w:rPr>
          <w:rFonts w:ascii="Open Sans" w:eastAsia="Times New Roman" w:hAnsi="Open Sans" w:cs="Open Sans"/>
          <w:color w:val="333333"/>
          <w:sz w:val="21"/>
          <w:szCs w:val="21"/>
        </w:rPr>
        <w:t>(6), 622-635. http://doi.org/10.1093/jpepsy/jsx046</w:t>
      </w:r>
    </w:p>
    <w:p w14:paraId="638FB3E1"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rPr>
        <w:t xml:space="preserve">Miró, J. (2010). </w:t>
      </w:r>
      <w:r w:rsidRPr="00595906">
        <w:rPr>
          <w:rFonts w:ascii="Open Sans" w:eastAsia="Times New Roman" w:hAnsi="Open Sans" w:cs="Open Sans"/>
          <w:color w:val="333333"/>
          <w:sz w:val="21"/>
          <w:szCs w:val="21"/>
          <w:lang w:val="es-ES"/>
        </w:rPr>
        <w:t>Dolor crónico: ¿un problema de salud pública también entre los más jóvenes? </w:t>
      </w:r>
      <w:r w:rsidRPr="00595906">
        <w:rPr>
          <w:rFonts w:ascii="Open Sans" w:eastAsia="Times New Roman" w:hAnsi="Open Sans" w:cs="Open Sans"/>
          <w:i/>
          <w:iCs/>
          <w:color w:val="333333"/>
          <w:sz w:val="21"/>
          <w:szCs w:val="21"/>
          <w:lang w:val="es-ES"/>
        </w:rPr>
        <w:t>Rev. Soc. Esp. Dolor</w:t>
      </w:r>
      <w:r w:rsidRPr="00595906">
        <w:rPr>
          <w:rFonts w:ascii="Open Sans" w:eastAsia="Times New Roman" w:hAnsi="Open Sans" w:cs="Open Sans"/>
          <w:color w:val="333333"/>
          <w:sz w:val="21"/>
          <w:szCs w:val="21"/>
          <w:lang w:val="es-ES"/>
        </w:rPr>
        <w:t>, </w:t>
      </w:r>
      <w:r w:rsidRPr="00595906">
        <w:rPr>
          <w:rFonts w:ascii="Open Sans" w:eastAsia="Times New Roman" w:hAnsi="Open Sans" w:cs="Open Sans"/>
          <w:i/>
          <w:iCs/>
          <w:color w:val="333333"/>
          <w:sz w:val="21"/>
          <w:szCs w:val="21"/>
          <w:lang w:val="es-ES"/>
        </w:rPr>
        <w:t>17</w:t>
      </w:r>
      <w:r w:rsidRPr="00595906">
        <w:rPr>
          <w:rFonts w:ascii="Open Sans" w:eastAsia="Times New Roman" w:hAnsi="Open Sans" w:cs="Open Sans"/>
          <w:color w:val="333333"/>
          <w:sz w:val="21"/>
          <w:szCs w:val="21"/>
          <w:lang w:val="es-ES"/>
        </w:rPr>
        <w:t>(7), 301-303.</w:t>
      </w:r>
    </w:p>
    <w:p w14:paraId="1AF4A4F1"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lang w:val="es-ES"/>
        </w:rPr>
        <w:t xml:space="preserve">Roy, R., Galán, S., Sánchez-Rodríguez, E., Racine, M., Solé, E., Jensen, M. P., &amp; Miró, J. (2022). </w:t>
      </w:r>
      <w:r w:rsidRPr="00595906">
        <w:rPr>
          <w:rFonts w:ascii="Open Sans" w:eastAsia="Times New Roman" w:hAnsi="Open Sans" w:cs="Open Sans"/>
          <w:color w:val="333333"/>
          <w:sz w:val="21"/>
          <w:szCs w:val="21"/>
        </w:rPr>
        <w:t>Cross-National Trends of Chronic Back Pain in Adolescents: Results From the HBSC Study, 2001-2014. </w:t>
      </w:r>
      <w:r w:rsidRPr="00595906">
        <w:rPr>
          <w:rFonts w:ascii="Open Sans" w:eastAsia="Times New Roman" w:hAnsi="Open Sans" w:cs="Open Sans"/>
          <w:i/>
          <w:iCs/>
          <w:color w:val="333333"/>
          <w:sz w:val="21"/>
          <w:szCs w:val="21"/>
        </w:rPr>
        <w:t>The Journal of Pain</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23</w:t>
      </w:r>
      <w:r w:rsidRPr="00595906">
        <w:rPr>
          <w:rFonts w:ascii="Open Sans" w:eastAsia="Times New Roman" w:hAnsi="Open Sans" w:cs="Open Sans"/>
          <w:color w:val="333333"/>
          <w:sz w:val="21"/>
          <w:szCs w:val="21"/>
        </w:rPr>
        <w:t>(1), 123-130. http://doi.org/10.1016/j.jpain.2021.07.002</w:t>
      </w:r>
    </w:p>
    <w:p w14:paraId="36688219"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proofErr w:type="spellStart"/>
      <w:r w:rsidRPr="00595906">
        <w:rPr>
          <w:rFonts w:ascii="Open Sans" w:eastAsia="Times New Roman" w:hAnsi="Open Sans" w:cs="Open Sans"/>
          <w:color w:val="333333"/>
          <w:sz w:val="21"/>
          <w:szCs w:val="21"/>
        </w:rPr>
        <w:t>Tumin</w:t>
      </w:r>
      <w:proofErr w:type="spellEnd"/>
      <w:r w:rsidRPr="00595906">
        <w:rPr>
          <w:rFonts w:ascii="Open Sans" w:eastAsia="Times New Roman" w:hAnsi="Open Sans" w:cs="Open Sans"/>
          <w:color w:val="333333"/>
          <w:sz w:val="21"/>
          <w:szCs w:val="21"/>
        </w:rPr>
        <w:t>, D., Drees, D., Miller, R., Wrona, S., Hayes, D. J., Tobias, J. D., &amp; Bhalla, T. (2018). Health Care Utilization and Costs Associated With Pediatric Chronic Pain. </w:t>
      </w:r>
      <w:r w:rsidRPr="00595906">
        <w:rPr>
          <w:rFonts w:ascii="Open Sans" w:eastAsia="Times New Roman" w:hAnsi="Open Sans" w:cs="Open Sans"/>
          <w:i/>
          <w:iCs/>
          <w:color w:val="333333"/>
          <w:sz w:val="21"/>
          <w:szCs w:val="21"/>
        </w:rPr>
        <w:t>The Journal of Pain</w:t>
      </w:r>
      <w:r w:rsidRPr="00595906">
        <w:rPr>
          <w:rFonts w:ascii="Open Sans" w:eastAsia="Times New Roman" w:hAnsi="Open Sans" w:cs="Open Sans"/>
          <w:color w:val="333333"/>
          <w:sz w:val="21"/>
          <w:szCs w:val="21"/>
        </w:rPr>
        <w:t>, </w:t>
      </w:r>
      <w:r w:rsidRPr="00595906">
        <w:rPr>
          <w:rFonts w:ascii="Open Sans" w:eastAsia="Times New Roman" w:hAnsi="Open Sans" w:cs="Open Sans"/>
          <w:i/>
          <w:iCs/>
          <w:color w:val="333333"/>
          <w:sz w:val="21"/>
          <w:szCs w:val="21"/>
        </w:rPr>
        <w:t>19</w:t>
      </w:r>
      <w:r w:rsidRPr="00595906">
        <w:rPr>
          <w:rFonts w:ascii="Open Sans" w:eastAsia="Times New Roman" w:hAnsi="Open Sans" w:cs="Open Sans"/>
          <w:color w:val="333333"/>
          <w:sz w:val="21"/>
          <w:szCs w:val="21"/>
        </w:rPr>
        <w:t>(9), 973-982. http://doi.org/10.1016/j.jpain.2018.03.012</w:t>
      </w:r>
    </w:p>
    <w:p w14:paraId="6253DD09" w14:textId="77777777" w:rsidR="00595906" w:rsidRPr="00595906" w:rsidRDefault="00595906" w:rsidP="00595906">
      <w:pPr>
        <w:shd w:val="clear" w:color="auto" w:fill="FFFFFF"/>
        <w:spacing w:after="255" w:line="240" w:lineRule="auto"/>
        <w:ind w:left="-284"/>
        <w:rPr>
          <w:rFonts w:ascii="Open Sans" w:eastAsia="Times New Roman" w:hAnsi="Open Sans" w:cs="Open Sans"/>
          <w:color w:val="333333"/>
          <w:sz w:val="21"/>
          <w:szCs w:val="21"/>
        </w:rPr>
      </w:pPr>
      <w:r w:rsidRPr="00595906">
        <w:rPr>
          <w:rFonts w:ascii="Open Sans" w:eastAsia="Times New Roman" w:hAnsi="Open Sans" w:cs="Open Sans"/>
          <w:color w:val="333333"/>
          <w:sz w:val="21"/>
          <w:szCs w:val="21"/>
        </w:rPr>
        <w:t>World Health Organization. (2020). </w:t>
      </w:r>
      <w:r w:rsidRPr="00595906">
        <w:rPr>
          <w:rFonts w:ascii="Open Sans" w:eastAsia="Times New Roman" w:hAnsi="Open Sans" w:cs="Open Sans"/>
          <w:i/>
          <w:iCs/>
          <w:color w:val="333333"/>
          <w:sz w:val="21"/>
          <w:szCs w:val="21"/>
        </w:rPr>
        <w:t>Guidelines on the management of chronic pain in children</w:t>
      </w:r>
      <w:r w:rsidRPr="00595906">
        <w:rPr>
          <w:rFonts w:ascii="Open Sans" w:eastAsia="Times New Roman" w:hAnsi="Open Sans" w:cs="Open Sans"/>
          <w:color w:val="333333"/>
          <w:sz w:val="21"/>
          <w:szCs w:val="21"/>
        </w:rPr>
        <w:t>. Geneve: World Health Organization</w:t>
      </w:r>
    </w:p>
    <w:p w14:paraId="59B7D7D9" w14:textId="5822F9D5" w:rsidR="00F63A97" w:rsidRDefault="00F63A97"/>
    <w:p w14:paraId="6A4FFE33" w14:textId="77777777" w:rsidR="00595906" w:rsidRDefault="00595906" w:rsidP="00595906">
      <w:pPr>
        <w:shd w:val="clear" w:color="auto" w:fill="FFFFFF"/>
        <w:spacing w:after="255" w:line="240" w:lineRule="auto"/>
        <w:ind w:left="-567"/>
        <w:rPr>
          <w:rFonts w:ascii="Open Sans" w:eastAsia="Times New Roman" w:hAnsi="Open Sans" w:cs="Open Sans"/>
          <w:b/>
          <w:bCs/>
          <w:color w:val="333333"/>
          <w:sz w:val="21"/>
          <w:szCs w:val="21"/>
        </w:rPr>
      </w:pPr>
    </w:p>
    <w:p w14:paraId="01D97AE4" w14:textId="77777777" w:rsidR="00595906" w:rsidRPr="00595906" w:rsidRDefault="00595906" w:rsidP="00595906">
      <w:pPr>
        <w:shd w:val="clear" w:color="auto" w:fill="EEEEEE"/>
        <w:spacing w:before="210" w:after="210" w:line="240" w:lineRule="auto"/>
        <w:outlineLvl w:val="0"/>
        <w:rPr>
          <w:rFonts w:ascii="Open Sans" w:eastAsia="Times New Roman" w:hAnsi="Open Sans" w:cs="Open Sans"/>
          <w:b/>
          <w:bCs/>
          <w:color w:val="222222"/>
          <w:kern w:val="36"/>
          <w:sz w:val="28"/>
          <w:szCs w:val="28"/>
          <w:lang w:val="es-ES"/>
        </w:rPr>
      </w:pPr>
      <w:r w:rsidRPr="00595906">
        <w:rPr>
          <w:rFonts w:ascii="Open Sans" w:eastAsia="Times New Roman" w:hAnsi="Open Sans" w:cs="Open Sans"/>
          <w:b/>
          <w:bCs/>
          <w:color w:val="222222"/>
          <w:kern w:val="36"/>
          <w:sz w:val="28"/>
          <w:szCs w:val="28"/>
          <w:lang w:val="es-ES"/>
        </w:rPr>
        <w:lastRenderedPageBreak/>
        <w:t>Declaración de Lima sobre el Dolor Infantil - 24 de agosto de 2022</w:t>
      </w:r>
    </w:p>
    <w:p w14:paraId="27D4811F" w14:textId="19D7CAE3"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Contexto</w:t>
      </w:r>
    </w:p>
    <w:p w14:paraId="1E6A3BE2"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El dolor es una experiencia común entre los niños y adolescentes. En el caso del dolor agudo, por ejemplo, las investigaciones han demostrado que los recién nacidos son sometidos a numerosos procedimientos dolorosos en las Unidades de Cuidados Intensivos Neonatales (Cruz et al, 2016). Además, las evidencias disponibles muestran que la prevalencia del dolor, de moderado a intenso, es alta, aun mientras permanecen en el hospital (</w:t>
      </w:r>
      <w:proofErr w:type="spellStart"/>
      <w:r w:rsidRPr="00595906">
        <w:rPr>
          <w:rFonts w:ascii="Open Sans" w:eastAsia="Times New Roman" w:hAnsi="Open Sans" w:cs="Open Sans"/>
          <w:color w:val="333333"/>
          <w:sz w:val="21"/>
          <w:szCs w:val="21"/>
          <w:lang w:val="es-ES"/>
        </w:rPr>
        <w:t>Groenewald</w:t>
      </w:r>
      <w:proofErr w:type="spellEnd"/>
      <w:r w:rsidRPr="00595906">
        <w:rPr>
          <w:rFonts w:ascii="Open Sans" w:eastAsia="Times New Roman" w:hAnsi="Open Sans" w:cs="Open Sans"/>
          <w:color w:val="333333"/>
          <w:sz w:val="21"/>
          <w:szCs w:val="21"/>
          <w:lang w:val="es-ES"/>
        </w:rPr>
        <w:t xml:space="preserve"> et al., 2012). Del mismo modo, en el caso del dolor crónico, la investigación ha demostrado que la prevalencia no solo es elevada (Huguet &amp; Miró, 2008) sino que va en aumento (Roy et al., 2022), también la prevalencia de los casos más graves (Miró et al., 2022). De hecho, la Organización Mundial de la Salud considera al dolor crónico una enfermedad en sentido estricto (Organización Mundial de la Salud, 2020).</w:t>
      </w:r>
    </w:p>
    <w:p w14:paraId="6C881ABA"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En esencia, el dolor en la población infantil es un problema de salud pública (Miró, 2010). Los datos disponibles confirman que el dolor puede interferir gravemente en la vida de niños y adolescentes, y que se puede cronificar. En el caso del dolor crónico, por ejemplo, los pacientes experimentan problemas significativos en su funcionamiento, tanto físico, como cognitivo, emocional, escolar y laboral (</w:t>
      </w:r>
      <w:proofErr w:type="spellStart"/>
      <w:r w:rsidRPr="00595906">
        <w:rPr>
          <w:rFonts w:ascii="Open Sans" w:eastAsia="Times New Roman" w:hAnsi="Open Sans" w:cs="Open Sans"/>
          <w:color w:val="333333"/>
          <w:sz w:val="21"/>
          <w:szCs w:val="21"/>
          <w:lang w:val="es-ES"/>
        </w:rPr>
        <w:t>Haraldstad</w:t>
      </w:r>
      <w:proofErr w:type="spellEnd"/>
      <w:r w:rsidRPr="00595906">
        <w:rPr>
          <w:rFonts w:ascii="Open Sans" w:eastAsia="Times New Roman" w:hAnsi="Open Sans" w:cs="Open Sans"/>
          <w:color w:val="333333"/>
          <w:sz w:val="21"/>
          <w:szCs w:val="21"/>
          <w:lang w:val="es-ES"/>
        </w:rPr>
        <w:t xml:space="preserve"> et al., 2011; </w:t>
      </w:r>
      <w:proofErr w:type="spellStart"/>
      <w:r w:rsidRPr="00595906">
        <w:rPr>
          <w:rFonts w:ascii="Open Sans" w:eastAsia="Times New Roman" w:hAnsi="Open Sans" w:cs="Open Sans"/>
          <w:color w:val="333333"/>
          <w:sz w:val="21"/>
          <w:szCs w:val="21"/>
          <w:lang w:val="es-ES"/>
        </w:rPr>
        <w:t>Luntamo</w:t>
      </w:r>
      <w:proofErr w:type="spellEnd"/>
      <w:r w:rsidRPr="00595906">
        <w:rPr>
          <w:rFonts w:ascii="Open Sans" w:eastAsia="Times New Roman" w:hAnsi="Open Sans" w:cs="Open Sans"/>
          <w:color w:val="333333"/>
          <w:sz w:val="21"/>
          <w:szCs w:val="21"/>
          <w:lang w:val="es-ES"/>
        </w:rPr>
        <w:t xml:space="preserve">, </w:t>
      </w:r>
      <w:proofErr w:type="spellStart"/>
      <w:r w:rsidRPr="00595906">
        <w:rPr>
          <w:rFonts w:ascii="Open Sans" w:eastAsia="Times New Roman" w:hAnsi="Open Sans" w:cs="Open Sans"/>
          <w:color w:val="333333"/>
          <w:sz w:val="21"/>
          <w:szCs w:val="21"/>
          <w:lang w:val="es-ES"/>
        </w:rPr>
        <w:t>Sourander</w:t>
      </w:r>
      <w:proofErr w:type="spellEnd"/>
      <w:r w:rsidRPr="00595906">
        <w:rPr>
          <w:rFonts w:ascii="Open Sans" w:eastAsia="Times New Roman" w:hAnsi="Open Sans" w:cs="Open Sans"/>
          <w:color w:val="333333"/>
          <w:sz w:val="21"/>
          <w:szCs w:val="21"/>
          <w:lang w:val="es-ES"/>
        </w:rPr>
        <w:t xml:space="preserve"> et al., 2012; </w:t>
      </w:r>
      <w:proofErr w:type="spellStart"/>
      <w:r w:rsidRPr="00595906">
        <w:rPr>
          <w:rFonts w:ascii="Open Sans" w:eastAsia="Times New Roman" w:hAnsi="Open Sans" w:cs="Open Sans"/>
          <w:color w:val="333333"/>
          <w:sz w:val="21"/>
          <w:szCs w:val="21"/>
          <w:lang w:val="es-ES"/>
        </w:rPr>
        <w:t>Maes</w:t>
      </w:r>
      <w:proofErr w:type="spellEnd"/>
      <w:r w:rsidRPr="00595906">
        <w:rPr>
          <w:rFonts w:ascii="Open Sans" w:eastAsia="Times New Roman" w:hAnsi="Open Sans" w:cs="Open Sans"/>
          <w:color w:val="333333"/>
          <w:sz w:val="21"/>
          <w:szCs w:val="21"/>
          <w:lang w:val="es-ES"/>
        </w:rPr>
        <w:t xml:space="preserve"> et al., 2017). Además, la investigación ha señalado que el impacto del dolor supera los límites de quien lo experimenta directamente, para acabar afectando a todos los que conviven con el paciente (</w:t>
      </w:r>
      <w:proofErr w:type="spellStart"/>
      <w:r w:rsidRPr="00595906">
        <w:rPr>
          <w:rFonts w:ascii="Open Sans" w:eastAsia="Times New Roman" w:hAnsi="Open Sans" w:cs="Open Sans"/>
          <w:color w:val="333333"/>
          <w:sz w:val="21"/>
          <w:szCs w:val="21"/>
          <w:lang w:val="es-ES"/>
        </w:rPr>
        <w:t>Tumin</w:t>
      </w:r>
      <w:proofErr w:type="spellEnd"/>
      <w:r w:rsidRPr="00595906">
        <w:rPr>
          <w:rFonts w:ascii="Open Sans" w:eastAsia="Times New Roman" w:hAnsi="Open Sans" w:cs="Open Sans"/>
          <w:color w:val="333333"/>
          <w:sz w:val="21"/>
          <w:szCs w:val="21"/>
          <w:lang w:val="es-ES"/>
        </w:rPr>
        <w:t xml:space="preserve"> et al., 2018). Y, así, el dolor en niños y adolescentes además de ser un problema individual y sanitario también lo es a nivel social y económico (</w:t>
      </w:r>
      <w:proofErr w:type="spellStart"/>
      <w:r w:rsidRPr="00595906">
        <w:rPr>
          <w:rFonts w:ascii="Open Sans" w:eastAsia="Times New Roman" w:hAnsi="Open Sans" w:cs="Open Sans"/>
          <w:color w:val="333333"/>
          <w:sz w:val="21"/>
          <w:szCs w:val="21"/>
          <w:lang w:val="es-ES"/>
        </w:rPr>
        <w:t>Groenewald</w:t>
      </w:r>
      <w:proofErr w:type="spellEnd"/>
      <w:r w:rsidRPr="00595906">
        <w:rPr>
          <w:rFonts w:ascii="Open Sans" w:eastAsia="Times New Roman" w:hAnsi="Open Sans" w:cs="Open Sans"/>
          <w:color w:val="333333"/>
          <w:sz w:val="21"/>
          <w:szCs w:val="21"/>
          <w:lang w:val="es-ES"/>
        </w:rPr>
        <w:t xml:space="preserve"> et al., 2014).</w:t>
      </w:r>
    </w:p>
    <w:p w14:paraId="3C76324E"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 xml:space="preserve">Aunque el dolor en la población infantil y juvenil es un problema extenso y con un enorme impacto, sigue siendo poco conocido, por escasamente estudiado, y está </w:t>
      </w:r>
      <w:proofErr w:type="spellStart"/>
      <w:r w:rsidRPr="00595906">
        <w:rPr>
          <w:rFonts w:ascii="Open Sans" w:eastAsia="Times New Roman" w:hAnsi="Open Sans" w:cs="Open Sans"/>
          <w:color w:val="333333"/>
          <w:sz w:val="21"/>
          <w:szCs w:val="21"/>
          <w:lang w:val="es-ES"/>
        </w:rPr>
        <w:t>infratratado</w:t>
      </w:r>
      <w:proofErr w:type="spellEnd"/>
      <w:r w:rsidRPr="00595906">
        <w:rPr>
          <w:rFonts w:ascii="Open Sans" w:eastAsia="Times New Roman" w:hAnsi="Open Sans" w:cs="Open Sans"/>
          <w:color w:val="333333"/>
          <w:sz w:val="21"/>
          <w:szCs w:val="21"/>
          <w:lang w:val="es-ES"/>
        </w:rPr>
        <w:t xml:space="preserve"> (Miró, 2010).</w:t>
      </w:r>
    </w:p>
    <w:p w14:paraId="1D74A0FF"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La </w:t>
      </w:r>
      <w:r w:rsidRPr="00595906">
        <w:rPr>
          <w:rFonts w:ascii="Open Sans" w:eastAsia="Times New Roman" w:hAnsi="Open Sans" w:cs="Open Sans"/>
          <w:i/>
          <w:iCs/>
          <w:color w:val="333333"/>
          <w:sz w:val="21"/>
          <w:szCs w:val="21"/>
          <w:lang w:val="es-ES"/>
        </w:rPr>
        <w:t>Declaración de Lima sobre el Dolor Infantil</w:t>
      </w:r>
      <w:r w:rsidRPr="00595906">
        <w:rPr>
          <w:rFonts w:ascii="Open Sans" w:eastAsia="Times New Roman" w:hAnsi="Open Sans" w:cs="Open Sans"/>
          <w:color w:val="333333"/>
          <w:sz w:val="21"/>
          <w:szCs w:val="21"/>
          <w:lang w:val="es-ES"/>
        </w:rPr>
        <w:t> se proclama vinculada con y deudora de la Declaración de Montreal, fruto de la Cumbre Internacional del Dolor organizada por la Asociación Internacional para el Estudio del Dolor, IASP, en 2010. Entonces, los delegados destacaron el manejo inadecuado del dolor en la mayoría de los países del mundo y declararon que el acceso al tratamiento del dolor es un derecho humano.</w:t>
      </w:r>
    </w:p>
    <w:p w14:paraId="1E511521"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b/>
          <w:bCs/>
          <w:i/>
          <w:iCs/>
          <w:color w:val="333333"/>
          <w:sz w:val="21"/>
          <w:szCs w:val="21"/>
          <w:lang w:val="es-ES"/>
        </w:rPr>
        <w:t>Preámbulo</w:t>
      </w:r>
    </w:p>
    <w:p w14:paraId="27A45933"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La </w:t>
      </w:r>
      <w:r w:rsidRPr="00595906">
        <w:rPr>
          <w:rFonts w:ascii="Open Sans" w:eastAsia="Times New Roman" w:hAnsi="Open Sans" w:cs="Open Sans"/>
          <w:i/>
          <w:iCs/>
          <w:color w:val="333333"/>
          <w:sz w:val="21"/>
          <w:szCs w:val="21"/>
          <w:lang w:val="es-ES"/>
        </w:rPr>
        <w:t>Declaración de Lima sobre el Dolor Infantil</w:t>
      </w:r>
      <w:r w:rsidRPr="00595906">
        <w:rPr>
          <w:rFonts w:ascii="Open Sans" w:eastAsia="Times New Roman" w:hAnsi="Open Sans" w:cs="Open Sans"/>
          <w:color w:val="333333"/>
          <w:sz w:val="21"/>
          <w:szCs w:val="21"/>
          <w:lang w:val="es-ES"/>
        </w:rPr>
        <w:t> también se inspira en el trabajo realizado en la Red Iberoamericana para el Estudio del Dolor Crónico Infanto-Juvenil, y pretende acoger las demandas de todos los actores interesados en el estudio y tratamiento del dolor infantil. Y, así, la </w:t>
      </w:r>
      <w:r w:rsidRPr="00595906">
        <w:rPr>
          <w:rFonts w:ascii="Open Sans" w:eastAsia="Times New Roman" w:hAnsi="Open Sans" w:cs="Open Sans"/>
          <w:i/>
          <w:iCs/>
          <w:color w:val="333333"/>
          <w:sz w:val="21"/>
          <w:szCs w:val="21"/>
          <w:lang w:val="es-ES"/>
        </w:rPr>
        <w:t>Declaración de Lima</w:t>
      </w:r>
      <w:r w:rsidRPr="00595906">
        <w:rPr>
          <w:rFonts w:ascii="Open Sans" w:eastAsia="Times New Roman" w:hAnsi="Open Sans" w:cs="Open Sans"/>
          <w:color w:val="333333"/>
          <w:sz w:val="21"/>
          <w:szCs w:val="21"/>
          <w:lang w:val="es-ES"/>
        </w:rPr>
        <w:t> aspira a facilitar y promover un espacio de encuentro y colaboración en el que asociaciones de pacientes, investigadores, clínicos, miembros de la industria y legisladores, puedan reconocer las necesidades y demandas, y contribuyan con su apoyo a mejorar la situación del tratamiento del dolor infantil en la región Iberoamericana, y en el mundo.</w:t>
      </w:r>
    </w:p>
    <w:p w14:paraId="66FEB492"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t>El lema que subyace a la </w:t>
      </w:r>
      <w:r w:rsidRPr="00595906">
        <w:rPr>
          <w:rFonts w:ascii="Open Sans" w:eastAsia="Times New Roman" w:hAnsi="Open Sans" w:cs="Open Sans"/>
          <w:i/>
          <w:iCs/>
          <w:color w:val="333333"/>
          <w:sz w:val="21"/>
          <w:szCs w:val="21"/>
          <w:lang w:val="es-ES"/>
        </w:rPr>
        <w:t>Declaración de Lima</w:t>
      </w:r>
      <w:r w:rsidRPr="00595906">
        <w:rPr>
          <w:rFonts w:ascii="Open Sans" w:eastAsia="Times New Roman" w:hAnsi="Open Sans" w:cs="Open Sans"/>
          <w:color w:val="333333"/>
          <w:sz w:val="21"/>
          <w:szCs w:val="21"/>
          <w:lang w:val="es-ES"/>
        </w:rPr>
        <w:t> es "La atención a los niños y jóvenes con dolor y a sus familias es un deber inexcusable".</w:t>
      </w:r>
    </w:p>
    <w:p w14:paraId="546223F9" w14:textId="77777777" w:rsidR="00595906" w:rsidRPr="00595906" w:rsidRDefault="00595906" w:rsidP="00595906">
      <w:pPr>
        <w:shd w:val="clear" w:color="auto" w:fill="FFFFFF"/>
        <w:spacing w:after="255" w:line="240" w:lineRule="auto"/>
        <w:ind w:left="-567"/>
        <w:rPr>
          <w:rFonts w:ascii="Open Sans" w:eastAsia="Times New Roman" w:hAnsi="Open Sans" w:cs="Open Sans"/>
          <w:color w:val="333333"/>
          <w:sz w:val="21"/>
          <w:szCs w:val="21"/>
          <w:lang w:val="es-ES"/>
        </w:rPr>
      </w:pPr>
      <w:r w:rsidRPr="00595906">
        <w:rPr>
          <w:rFonts w:ascii="Open Sans" w:eastAsia="Times New Roman" w:hAnsi="Open Sans" w:cs="Open Sans"/>
          <w:color w:val="333333"/>
          <w:sz w:val="21"/>
          <w:szCs w:val="21"/>
          <w:lang w:val="es-ES"/>
        </w:rPr>
        <w:lastRenderedPageBreak/>
        <w:t>Así es que en el marco del XIV Congreso Latinoamericano de Dolor (FEDELAT), la XVIII Reunión Iberoamericana de Dolor y el XIX Congreso Peruano de Dolor, decidimos establecer la </w:t>
      </w:r>
      <w:r w:rsidRPr="00595906">
        <w:rPr>
          <w:rFonts w:ascii="Open Sans" w:eastAsia="Times New Roman" w:hAnsi="Open Sans" w:cs="Open Sans"/>
          <w:b/>
          <w:bCs/>
          <w:i/>
          <w:iCs/>
          <w:color w:val="333333"/>
          <w:sz w:val="21"/>
          <w:szCs w:val="21"/>
          <w:lang w:val="es-ES"/>
        </w:rPr>
        <w:t>Declaración de Lima sobre el Dolor Infantil</w:t>
      </w:r>
      <w:r w:rsidRPr="00595906">
        <w:rPr>
          <w:rFonts w:ascii="Open Sans" w:eastAsia="Times New Roman" w:hAnsi="Open Sans" w:cs="Open Sans"/>
          <w:color w:val="333333"/>
          <w:sz w:val="21"/>
          <w:szCs w:val="21"/>
          <w:lang w:val="es-ES"/>
        </w:rPr>
        <w:t>, con el decálogo siguiente:</w:t>
      </w:r>
    </w:p>
    <w:p w14:paraId="540AE69D"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El dolor debe ser conceptualizado como una patología transversal y no como un mero síntoma asociado a otra patología, particularmente en el caso del dolor crónico.</w:t>
      </w:r>
    </w:p>
    <w:p w14:paraId="413E0919"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El dolor es una experiencia de naturaleza biopsicosocial y, por su complejidad, precisa de una atención interdisciplinar, no solo médica.</w:t>
      </w:r>
    </w:p>
    <w:p w14:paraId="03EFEBC9"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Los niños y jóvenes con dolor tienen derecho a que se les reconozca su dolor y a no ser estigmatizados por ello.</w:t>
      </w:r>
    </w:p>
    <w:p w14:paraId="2635407C"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El tratamiento del dolor es un derecho inalienable. Los niños y jóvenes con dolor tienen derecho a acceder al mejor tratamiento posible ejecutado por profesionales expertos. No facilitar el acceso al tratamiento del dolor a la población infantil y juvenil provoca un sufrimiento adicional innecesario, además de ser discriminatorio y éticamente reprobable.</w:t>
      </w:r>
    </w:p>
    <w:p w14:paraId="63F78CF1"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Para que esto sea posible, es preciso que el dolor infantil importe y que todos los agentes implicados en facilitar su tratamiento se sientan obligados a tomar las acciones encaminadas a hacerlo viable.</w:t>
      </w:r>
    </w:p>
    <w:p w14:paraId="2AE6E6B9"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Considerando el alcance de los límites legales de su competencia y autoridad, sería obligación de los gobiernos nacionales: (1) redactar leyes y planes que promuevan programas educativos dirigidos a los profesionales sanitarios que incluyan, entre otros aspectos, el manejo del dolor; (2) facilitar el acceso a los jóvenes con dolor al mejor tratamiento posible; (3) ejecutar programas para sensibilizar y educar a la población sobre el dolor infantil y su tratamiento; y (4) aportar recursos para dotar adecuadamente la investigación sobre el dolor infantil.</w:t>
      </w:r>
    </w:p>
    <w:p w14:paraId="772E13A1"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Considerando el alcance de los límites legales de su competencia y autoridad, sería obligación de las instituciones sanitarias habilitar los sistemas que promuevan el acceso a los jóvenes con dolor al mejor tratamiento posible.</w:t>
      </w:r>
    </w:p>
    <w:p w14:paraId="3DB4122E"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Considerando las exigencias legales y deontológicas de la práctica profesional y los recursos disponibles, sería obligación de los profesionales sanitarios administrar el mejor tratamiento en base a los conocimientos disponibles.</w:t>
      </w:r>
    </w:p>
    <w:p w14:paraId="402A50F1"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Considerando el alcance de los límites legales de su competencia y autoridad, sería obligación de las sociedades científicas y profesionales asegurar que sus congresos y jornadas incluyen contenidos específicos sobre dolor infantil para facilitar la formación y actualización de conocimientos de investigadores y clínicos dedicados al estudio y tratamiento del dolor infantil.</w:t>
      </w:r>
    </w:p>
    <w:p w14:paraId="32700C69" w14:textId="77777777" w:rsidR="00595906" w:rsidRPr="00595906" w:rsidRDefault="00595906" w:rsidP="00595906">
      <w:pPr>
        <w:numPr>
          <w:ilvl w:val="0"/>
          <w:numId w:val="2"/>
        </w:numPr>
        <w:shd w:val="clear" w:color="auto" w:fill="FFFFFF"/>
        <w:spacing w:after="0" w:line="240" w:lineRule="auto"/>
        <w:ind w:left="1020"/>
        <w:rPr>
          <w:rFonts w:ascii="Open Sans" w:eastAsia="Times New Roman" w:hAnsi="Open Sans" w:cs="Open Sans"/>
          <w:color w:val="333333"/>
          <w:sz w:val="21"/>
          <w:szCs w:val="21"/>
          <w:lang w:val="es-ES"/>
        </w:rPr>
      </w:pPr>
      <w:r w:rsidRPr="00595906">
        <w:rPr>
          <w:rFonts w:ascii="Open Sans" w:eastAsia="Times New Roman" w:hAnsi="Open Sans" w:cs="Open Sans"/>
          <w:b/>
          <w:bCs/>
          <w:color w:val="333333"/>
          <w:sz w:val="21"/>
          <w:szCs w:val="21"/>
          <w:lang w:val="es-ES"/>
        </w:rPr>
        <w:t>La voz de los niños y adolescentes con dolor y de sus familiares tiene un valor extraordinario, es una herramienta clave para avanzar. Sus posiciones deberían ser escuchadas e incorporadas en la elaboración de leyes, programas de formación, campañas de sensibilización, fomento de la investigación y planificación de congresos científicos. Nada de lo que se proponga para avanzar debería ser hecho a espaldas de o sin contar con la colaboración de quienes viven el problema en primera persona.</w:t>
      </w:r>
    </w:p>
    <w:p w14:paraId="5C84F8A6" w14:textId="40646597" w:rsidR="00595906" w:rsidRPr="00595906" w:rsidRDefault="00595906" w:rsidP="00595906">
      <w:pPr>
        <w:shd w:val="clear" w:color="auto" w:fill="EEEEEE"/>
        <w:spacing w:before="210" w:line="240" w:lineRule="auto"/>
        <w:outlineLvl w:val="0"/>
        <w:rPr>
          <w:rFonts w:ascii="Montserrat" w:eastAsia="Times New Roman" w:hAnsi="Montserrat" w:cs="Open Sans"/>
          <w:b/>
          <w:bCs/>
          <w:color w:val="222222"/>
          <w:kern w:val="36"/>
          <w:sz w:val="33"/>
          <w:szCs w:val="33"/>
          <w:lang w:val="es-ES"/>
        </w:rPr>
      </w:pPr>
      <w:proofErr w:type="spellStart"/>
      <w:r w:rsidRPr="00595906">
        <w:rPr>
          <w:rFonts w:ascii="Montserrat" w:eastAsia="Times New Roman" w:hAnsi="Montserrat" w:cs="Open Sans"/>
          <w:b/>
          <w:bCs/>
          <w:color w:val="222222"/>
          <w:kern w:val="36"/>
          <w:sz w:val="33"/>
          <w:szCs w:val="33"/>
          <w:lang w:val="es-ES"/>
        </w:rPr>
        <w:lastRenderedPageBreak/>
        <w:t>Declaração</w:t>
      </w:r>
      <w:proofErr w:type="spellEnd"/>
      <w:r w:rsidRPr="00595906">
        <w:rPr>
          <w:rFonts w:ascii="Montserrat" w:eastAsia="Times New Roman" w:hAnsi="Montserrat" w:cs="Open Sans"/>
          <w:b/>
          <w:bCs/>
          <w:color w:val="222222"/>
          <w:kern w:val="36"/>
          <w:sz w:val="33"/>
          <w:szCs w:val="33"/>
          <w:lang w:val="es-ES"/>
        </w:rPr>
        <w:t xml:space="preserve"> de Lima sobre a </w:t>
      </w:r>
      <w:proofErr w:type="spellStart"/>
      <w:r w:rsidRPr="00595906">
        <w:rPr>
          <w:rFonts w:ascii="Montserrat" w:eastAsia="Times New Roman" w:hAnsi="Montserrat" w:cs="Open Sans"/>
          <w:b/>
          <w:bCs/>
          <w:color w:val="222222"/>
          <w:kern w:val="36"/>
          <w:sz w:val="33"/>
          <w:szCs w:val="33"/>
          <w:lang w:val="es-ES"/>
        </w:rPr>
        <w:t>Dor</w:t>
      </w:r>
      <w:proofErr w:type="spellEnd"/>
      <w:r w:rsidRPr="00595906">
        <w:rPr>
          <w:rFonts w:ascii="Montserrat" w:eastAsia="Times New Roman" w:hAnsi="Montserrat" w:cs="Open Sans"/>
          <w:b/>
          <w:bCs/>
          <w:color w:val="222222"/>
          <w:kern w:val="36"/>
          <w:sz w:val="33"/>
          <w:szCs w:val="33"/>
          <w:lang w:val="es-ES"/>
        </w:rPr>
        <w:t xml:space="preserve"> Infantil</w:t>
      </w:r>
    </w:p>
    <w:p w14:paraId="7443D8F6"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1. 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deve</w:t>
      </w:r>
      <w:proofErr w:type="spellEnd"/>
      <w:r w:rsidRPr="00595906">
        <w:rPr>
          <w:rFonts w:ascii="inherit" w:eastAsia="Times New Roman" w:hAnsi="inherit" w:cs="Open Sans"/>
          <w:color w:val="333333"/>
          <w:sz w:val="21"/>
          <w:szCs w:val="21"/>
          <w:lang w:val="es-ES"/>
        </w:rPr>
        <w:t xml:space="preserve"> ser </w:t>
      </w:r>
      <w:proofErr w:type="spellStart"/>
      <w:r w:rsidRPr="00595906">
        <w:rPr>
          <w:rFonts w:ascii="inherit" w:eastAsia="Times New Roman" w:hAnsi="inherit" w:cs="Open Sans"/>
          <w:color w:val="333333"/>
          <w:sz w:val="21"/>
          <w:szCs w:val="21"/>
          <w:lang w:val="es-ES"/>
        </w:rPr>
        <w:t>conceituada</w:t>
      </w:r>
      <w:proofErr w:type="spellEnd"/>
      <w:r w:rsidRPr="00595906">
        <w:rPr>
          <w:rFonts w:ascii="inherit" w:eastAsia="Times New Roman" w:hAnsi="inherit" w:cs="Open Sans"/>
          <w:color w:val="333333"/>
          <w:sz w:val="21"/>
          <w:szCs w:val="21"/>
          <w:lang w:val="es-ES"/>
        </w:rPr>
        <w:t xml:space="preserve"> como </w:t>
      </w:r>
      <w:proofErr w:type="spellStart"/>
      <w:r w:rsidRPr="00595906">
        <w:rPr>
          <w:rFonts w:ascii="inherit" w:eastAsia="Times New Roman" w:hAnsi="inherit" w:cs="Open Sans"/>
          <w:color w:val="333333"/>
          <w:sz w:val="21"/>
          <w:szCs w:val="21"/>
          <w:lang w:val="es-ES"/>
        </w:rPr>
        <w:t>uma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patologia</w:t>
      </w:r>
      <w:proofErr w:type="spellEnd"/>
      <w:r w:rsidRPr="00595906">
        <w:rPr>
          <w:rFonts w:ascii="inherit" w:eastAsia="Times New Roman" w:hAnsi="inherit" w:cs="Open Sans"/>
          <w:color w:val="333333"/>
          <w:sz w:val="21"/>
          <w:szCs w:val="21"/>
          <w:lang w:val="es-ES"/>
        </w:rPr>
        <w:t xml:space="preserve"> transversal e </w:t>
      </w:r>
      <w:proofErr w:type="spellStart"/>
      <w:r w:rsidRPr="00595906">
        <w:rPr>
          <w:rFonts w:ascii="inherit" w:eastAsia="Times New Roman" w:hAnsi="inherit" w:cs="Open Sans"/>
          <w:color w:val="333333"/>
          <w:sz w:val="21"/>
          <w:szCs w:val="21"/>
          <w:lang w:val="es-ES"/>
        </w:rPr>
        <w:t>não</w:t>
      </w:r>
      <w:proofErr w:type="spellEnd"/>
      <w:r w:rsidRPr="00595906">
        <w:rPr>
          <w:rFonts w:ascii="inherit" w:eastAsia="Times New Roman" w:hAnsi="inherit" w:cs="Open Sans"/>
          <w:color w:val="333333"/>
          <w:sz w:val="21"/>
          <w:szCs w:val="21"/>
          <w:lang w:val="es-ES"/>
        </w:rPr>
        <w:t xml:space="preserve"> como </w:t>
      </w:r>
      <w:proofErr w:type="spellStart"/>
      <w:r w:rsidRPr="00595906">
        <w:rPr>
          <w:rFonts w:ascii="inherit" w:eastAsia="Times New Roman" w:hAnsi="inherit" w:cs="Open Sans"/>
          <w:color w:val="333333"/>
          <w:sz w:val="21"/>
          <w:szCs w:val="21"/>
          <w:lang w:val="es-ES"/>
        </w:rPr>
        <w:t>um</w:t>
      </w:r>
      <w:proofErr w:type="spellEnd"/>
      <w:r w:rsidRPr="00595906">
        <w:rPr>
          <w:rFonts w:ascii="inherit" w:eastAsia="Times New Roman" w:hAnsi="inherit" w:cs="Open Sans"/>
          <w:color w:val="333333"/>
          <w:sz w:val="21"/>
          <w:szCs w:val="21"/>
          <w:lang w:val="es-ES"/>
        </w:rPr>
        <w:t xml:space="preserve"> mero </w:t>
      </w:r>
      <w:proofErr w:type="spellStart"/>
      <w:r w:rsidRPr="00595906">
        <w:rPr>
          <w:rFonts w:ascii="inherit" w:eastAsia="Times New Roman" w:hAnsi="inherit" w:cs="Open Sans"/>
          <w:color w:val="333333"/>
          <w:sz w:val="21"/>
          <w:szCs w:val="21"/>
          <w:lang w:val="es-ES"/>
        </w:rPr>
        <w:t>sintoma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associado</w:t>
      </w:r>
      <w:proofErr w:type="spellEnd"/>
      <w:r w:rsidRPr="00595906">
        <w:rPr>
          <w:rFonts w:ascii="inherit" w:eastAsia="Times New Roman" w:hAnsi="inherit" w:cs="Open Sans"/>
          <w:color w:val="333333"/>
          <w:sz w:val="21"/>
          <w:szCs w:val="21"/>
          <w:lang w:val="es-ES"/>
        </w:rPr>
        <w:t xml:space="preserve"> a </w:t>
      </w:r>
      <w:proofErr w:type="spellStart"/>
      <w:r w:rsidRPr="00595906">
        <w:rPr>
          <w:rFonts w:ascii="inherit" w:eastAsia="Times New Roman" w:hAnsi="inherit" w:cs="Open Sans"/>
          <w:color w:val="333333"/>
          <w:sz w:val="21"/>
          <w:szCs w:val="21"/>
          <w:lang w:val="es-ES"/>
        </w:rPr>
        <w:t>outra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patologia</w:t>
      </w:r>
      <w:proofErr w:type="spellEnd"/>
      <w:r w:rsidRPr="00595906">
        <w:rPr>
          <w:rFonts w:ascii="inherit" w:eastAsia="Times New Roman" w:hAnsi="inherit" w:cs="Open Sans"/>
          <w:color w:val="333333"/>
          <w:sz w:val="21"/>
          <w:szCs w:val="21"/>
          <w:lang w:val="es-ES"/>
        </w:rPr>
        <w:t xml:space="preserve">, especialmente no caso da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crônica</w:t>
      </w:r>
      <w:proofErr w:type="spellEnd"/>
      <w:r w:rsidRPr="00595906">
        <w:rPr>
          <w:rFonts w:ascii="inherit" w:eastAsia="Times New Roman" w:hAnsi="inherit" w:cs="Open Sans"/>
          <w:color w:val="333333"/>
          <w:sz w:val="21"/>
          <w:szCs w:val="21"/>
          <w:lang w:val="es-ES"/>
        </w:rPr>
        <w:t>.</w:t>
      </w:r>
    </w:p>
    <w:p w14:paraId="69E73B58"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2. 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é </w:t>
      </w:r>
      <w:proofErr w:type="spellStart"/>
      <w:r w:rsidRPr="00595906">
        <w:rPr>
          <w:rFonts w:ascii="inherit" w:eastAsia="Times New Roman" w:hAnsi="inherit" w:cs="Open Sans"/>
          <w:color w:val="333333"/>
          <w:sz w:val="21"/>
          <w:szCs w:val="21"/>
          <w:lang w:val="es-ES"/>
        </w:rPr>
        <w:t>uma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experiência</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natureza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biopsicossocial</w:t>
      </w:r>
      <w:proofErr w:type="spellEnd"/>
      <w:r w:rsidRPr="00595906">
        <w:rPr>
          <w:rFonts w:ascii="inherit" w:eastAsia="Times New Roman" w:hAnsi="inherit" w:cs="Open Sans"/>
          <w:color w:val="333333"/>
          <w:sz w:val="21"/>
          <w:szCs w:val="21"/>
          <w:lang w:val="es-ES"/>
        </w:rPr>
        <w:t xml:space="preserve"> e, por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complexidade</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requer</w:t>
      </w:r>
      <w:proofErr w:type="spellEnd"/>
      <w:r w:rsidRPr="00595906">
        <w:rPr>
          <w:rFonts w:ascii="inherit" w:eastAsia="Times New Roman" w:hAnsi="inherit" w:cs="Open Sans"/>
          <w:color w:val="333333"/>
          <w:sz w:val="21"/>
          <w:szCs w:val="21"/>
          <w:lang w:val="es-ES"/>
        </w:rPr>
        <w:t xml:space="preserve"> cuidados interdisciplinares, </w:t>
      </w:r>
      <w:proofErr w:type="spellStart"/>
      <w:r w:rsidRPr="00595906">
        <w:rPr>
          <w:rFonts w:ascii="inherit" w:eastAsia="Times New Roman" w:hAnsi="inherit" w:cs="Open Sans"/>
          <w:color w:val="333333"/>
          <w:sz w:val="21"/>
          <w:szCs w:val="21"/>
          <w:lang w:val="es-ES"/>
        </w:rPr>
        <w:t>não</w:t>
      </w:r>
      <w:proofErr w:type="spellEnd"/>
      <w:r w:rsidRPr="00595906">
        <w:rPr>
          <w:rFonts w:ascii="inherit" w:eastAsia="Times New Roman" w:hAnsi="inherit" w:cs="Open Sans"/>
          <w:color w:val="333333"/>
          <w:sz w:val="21"/>
          <w:szCs w:val="21"/>
          <w:lang w:val="es-ES"/>
        </w:rPr>
        <w:t xml:space="preserve"> apenas médicos.</w:t>
      </w:r>
    </w:p>
    <w:p w14:paraId="66DC810C"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3. </w:t>
      </w:r>
      <w:proofErr w:type="spellStart"/>
      <w:r w:rsidRPr="00595906">
        <w:rPr>
          <w:rFonts w:ascii="inherit" w:eastAsia="Times New Roman" w:hAnsi="inherit" w:cs="Open Sans"/>
          <w:color w:val="333333"/>
          <w:sz w:val="21"/>
          <w:szCs w:val="21"/>
          <w:lang w:val="es-ES"/>
        </w:rPr>
        <w:t>Crianças</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jovens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têm</w:t>
      </w:r>
      <w:proofErr w:type="spellEnd"/>
      <w:r w:rsidRPr="00595906">
        <w:rPr>
          <w:rFonts w:ascii="inherit" w:eastAsia="Times New Roman" w:hAnsi="inherit" w:cs="Open Sans"/>
          <w:color w:val="333333"/>
          <w:sz w:val="21"/>
          <w:szCs w:val="21"/>
          <w:lang w:val="es-ES"/>
        </w:rPr>
        <w:t xml:space="preserve"> o </w:t>
      </w:r>
      <w:proofErr w:type="spellStart"/>
      <w:r w:rsidRPr="00595906">
        <w:rPr>
          <w:rFonts w:ascii="inherit" w:eastAsia="Times New Roman" w:hAnsi="inherit" w:cs="Open Sans"/>
          <w:color w:val="333333"/>
          <w:sz w:val="21"/>
          <w:szCs w:val="21"/>
          <w:lang w:val="es-ES"/>
        </w:rPr>
        <w:t>direito</w:t>
      </w:r>
      <w:proofErr w:type="spellEnd"/>
      <w:r w:rsidRPr="00595906">
        <w:rPr>
          <w:rFonts w:ascii="inherit" w:eastAsia="Times New Roman" w:hAnsi="inherit" w:cs="Open Sans"/>
          <w:color w:val="333333"/>
          <w:sz w:val="21"/>
          <w:szCs w:val="21"/>
          <w:lang w:val="es-ES"/>
        </w:rPr>
        <w:t xml:space="preserve"> de ter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reconhecida</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não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serem</w:t>
      </w:r>
      <w:proofErr w:type="spellEnd"/>
      <w:r w:rsidRPr="00595906">
        <w:rPr>
          <w:rFonts w:ascii="inherit" w:eastAsia="Times New Roman" w:hAnsi="inherit" w:cs="Open Sans"/>
          <w:color w:val="333333"/>
          <w:sz w:val="21"/>
          <w:szCs w:val="21"/>
          <w:lang w:val="es-ES"/>
        </w:rPr>
        <w:t xml:space="preserve"> estigmatizados por </w:t>
      </w:r>
      <w:proofErr w:type="spellStart"/>
      <w:r w:rsidRPr="00595906">
        <w:rPr>
          <w:rFonts w:ascii="inherit" w:eastAsia="Times New Roman" w:hAnsi="inherit" w:cs="Open Sans"/>
          <w:color w:val="333333"/>
          <w:sz w:val="21"/>
          <w:szCs w:val="21"/>
          <w:lang w:val="es-ES"/>
        </w:rPr>
        <w:t>isso</w:t>
      </w:r>
      <w:proofErr w:type="spellEnd"/>
      <w:r w:rsidRPr="00595906">
        <w:rPr>
          <w:rFonts w:ascii="inherit" w:eastAsia="Times New Roman" w:hAnsi="inherit" w:cs="Open Sans"/>
          <w:color w:val="333333"/>
          <w:sz w:val="21"/>
          <w:szCs w:val="21"/>
          <w:lang w:val="es-ES"/>
        </w:rPr>
        <w:t>.</w:t>
      </w:r>
    </w:p>
    <w:p w14:paraId="344FA0A5"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4. O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da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é </w:t>
      </w:r>
      <w:proofErr w:type="spellStart"/>
      <w:r w:rsidRPr="00595906">
        <w:rPr>
          <w:rFonts w:ascii="inherit" w:eastAsia="Times New Roman" w:hAnsi="inherit" w:cs="Open Sans"/>
          <w:color w:val="333333"/>
          <w:sz w:val="21"/>
          <w:szCs w:val="21"/>
          <w:lang w:val="es-ES"/>
        </w:rPr>
        <w:t>um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direito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inalienável</w:t>
      </w:r>
      <w:proofErr w:type="spellEnd"/>
      <w:r w:rsidRPr="00595906">
        <w:rPr>
          <w:rFonts w:ascii="inherit" w:eastAsia="Times New Roman" w:hAnsi="inherit" w:cs="Open Sans"/>
          <w:color w:val="333333"/>
          <w:sz w:val="21"/>
          <w:szCs w:val="21"/>
          <w:lang w:val="es-ES"/>
        </w:rPr>
        <w:t xml:space="preserve">. As </w:t>
      </w:r>
      <w:proofErr w:type="spellStart"/>
      <w:r w:rsidRPr="00595906">
        <w:rPr>
          <w:rFonts w:ascii="inherit" w:eastAsia="Times New Roman" w:hAnsi="inherit" w:cs="Open Sans"/>
          <w:color w:val="333333"/>
          <w:sz w:val="21"/>
          <w:szCs w:val="21"/>
          <w:lang w:val="es-ES"/>
        </w:rPr>
        <w:t>crianças</w:t>
      </w:r>
      <w:proofErr w:type="spellEnd"/>
      <w:r w:rsidRPr="00595906">
        <w:rPr>
          <w:rFonts w:ascii="inherit" w:eastAsia="Times New Roman" w:hAnsi="inherit" w:cs="Open Sans"/>
          <w:color w:val="333333"/>
          <w:sz w:val="21"/>
          <w:szCs w:val="21"/>
          <w:lang w:val="es-ES"/>
        </w:rPr>
        <w:t xml:space="preserve"> e os </w:t>
      </w:r>
      <w:proofErr w:type="spellStart"/>
      <w:r w:rsidRPr="00595906">
        <w:rPr>
          <w:rFonts w:ascii="inherit" w:eastAsia="Times New Roman" w:hAnsi="inherit" w:cs="Open Sans"/>
          <w:color w:val="333333"/>
          <w:sz w:val="21"/>
          <w:szCs w:val="21"/>
          <w:lang w:val="es-ES"/>
        </w:rPr>
        <w:t>jovens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têm</w:t>
      </w:r>
      <w:proofErr w:type="spellEnd"/>
      <w:r w:rsidRPr="00595906">
        <w:rPr>
          <w:rFonts w:ascii="inherit" w:eastAsia="Times New Roman" w:hAnsi="inherit" w:cs="Open Sans"/>
          <w:color w:val="333333"/>
          <w:sz w:val="21"/>
          <w:szCs w:val="21"/>
          <w:lang w:val="es-ES"/>
        </w:rPr>
        <w:t xml:space="preserve"> o </w:t>
      </w:r>
      <w:proofErr w:type="spellStart"/>
      <w:r w:rsidRPr="00595906">
        <w:rPr>
          <w:rFonts w:ascii="inherit" w:eastAsia="Times New Roman" w:hAnsi="inherit" w:cs="Open Sans"/>
          <w:color w:val="333333"/>
          <w:sz w:val="21"/>
          <w:szCs w:val="21"/>
          <w:lang w:val="es-ES"/>
        </w:rPr>
        <w:t>direito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aceder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melhor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possível</w:t>
      </w:r>
      <w:proofErr w:type="spellEnd"/>
      <w:r w:rsidRPr="00595906">
        <w:rPr>
          <w:rFonts w:ascii="inherit" w:eastAsia="Times New Roman" w:hAnsi="inherit" w:cs="Open Sans"/>
          <w:color w:val="333333"/>
          <w:sz w:val="21"/>
          <w:szCs w:val="21"/>
          <w:lang w:val="es-ES"/>
        </w:rPr>
        <w:t xml:space="preserve"> realizado por </w:t>
      </w:r>
      <w:proofErr w:type="spellStart"/>
      <w:r w:rsidRPr="00595906">
        <w:rPr>
          <w:rFonts w:ascii="inherit" w:eastAsia="Times New Roman" w:hAnsi="inherit" w:cs="Open Sans"/>
          <w:color w:val="333333"/>
          <w:sz w:val="21"/>
          <w:szCs w:val="21"/>
          <w:lang w:val="es-ES"/>
        </w:rPr>
        <w:t>profissionais</w:t>
      </w:r>
      <w:proofErr w:type="spellEnd"/>
      <w:r w:rsidRPr="00595906">
        <w:rPr>
          <w:rFonts w:ascii="inherit" w:eastAsia="Times New Roman" w:hAnsi="inherit" w:cs="Open Sans"/>
          <w:color w:val="333333"/>
          <w:sz w:val="21"/>
          <w:szCs w:val="21"/>
          <w:lang w:val="es-ES"/>
        </w:rPr>
        <w:t xml:space="preserve"> especializados. </w:t>
      </w:r>
      <w:proofErr w:type="spellStart"/>
      <w:r w:rsidRPr="00595906">
        <w:rPr>
          <w:rFonts w:ascii="inherit" w:eastAsia="Times New Roman" w:hAnsi="inherit" w:cs="Open Sans"/>
          <w:color w:val="333333"/>
          <w:sz w:val="21"/>
          <w:szCs w:val="21"/>
          <w:lang w:val="es-ES"/>
        </w:rPr>
        <w:t>Não</w:t>
      </w:r>
      <w:proofErr w:type="spellEnd"/>
      <w:r w:rsidRPr="00595906">
        <w:rPr>
          <w:rFonts w:ascii="inherit" w:eastAsia="Times New Roman" w:hAnsi="inherit" w:cs="Open Sans"/>
          <w:color w:val="333333"/>
          <w:sz w:val="21"/>
          <w:szCs w:val="21"/>
          <w:lang w:val="es-ES"/>
        </w:rPr>
        <w:t xml:space="preserve"> facilitar o </w:t>
      </w:r>
      <w:proofErr w:type="spellStart"/>
      <w:r w:rsidRPr="00595906">
        <w:rPr>
          <w:rFonts w:ascii="inherit" w:eastAsia="Times New Roman" w:hAnsi="inherit" w:cs="Open Sans"/>
          <w:color w:val="333333"/>
          <w:sz w:val="21"/>
          <w:szCs w:val="21"/>
          <w:lang w:val="es-ES"/>
        </w:rPr>
        <w:t>acesso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da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para </w:t>
      </w:r>
      <w:proofErr w:type="spellStart"/>
      <w:r w:rsidRPr="00595906">
        <w:rPr>
          <w:rFonts w:ascii="inherit" w:eastAsia="Times New Roman" w:hAnsi="inherit" w:cs="Open Sans"/>
          <w:color w:val="333333"/>
          <w:sz w:val="21"/>
          <w:szCs w:val="21"/>
          <w:lang w:val="es-ES"/>
        </w:rPr>
        <w:t>crianças</w:t>
      </w:r>
      <w:proofErr w:type="spellEnd"/>
      <w:r w:rsidRPr="00595906">
        <w:rPr>
          <w:rFonts w:ascii="inherit" w:eastAsia="Times New Roman" w:hAnsi="inherit" w:cs="Open Sans"/>
          <w:color w:val="333333"/>
          <w:sz w:val="21"/>
          <w:szCs w:val="21"/>
          <w:lang w:val="es-ES"/>
        </w:rPr>
        <w:t xml:space="preserve"> e adolescentes causa </w:t>
      </w:r>
      <w:proofErr w:type="spellStart"/>
      <w:r w:rsidRPr="00595906">
        <w:rPr>
          <w:rFonts w:ascii="inherit" w:eastAsia="Times New Roman" w:hAnsi="inherit" w:cs="Open Sans"/>
          <w:color w:val="333333"/>
          <w:sz w:val="21"/>
          <w:szCs w:val="21"/>
          <w:lang w:val="es-ES"/>
        </w:rPr>
        <w:t>sofrimento</w:t>
      </w:r>
      <w:proofErr w:type="spellEnd"/>
      <w:r w:rsidRPr="00595906">
        <w:rPr>
          <w:rFonts w:ascii="inherit" w:eastAsia="Times New Roman" w:hAnsi="inherit" w:cs="Open Sans"/>
          <w:color w:val="333333"/>
          <w:sz w:val="21"/>
          <w:szCs w:val="21"/>
          <w:lang w:val="es-ES"/>
        </w:rPr>
        <w:t xml:space="preserve"> adicional </w:t>
      </w:r>
      <w:proofErr w:type="spellStart"/>
      <w:r w:rsidRPr="00595906">
        <w:rPr>
          <w:rFonts w:ascii="inherit" w:eastAsia="Times New Roman" w:hAnsi="inherit" w:cs="Open Sans"/>
          <w:color w:val="333333"/>
          <w:sz w:val="21"/>
          <w:szCs w:val="21"/>
          <w:lang w:val="es-ES"/>
        </w:rPr>
        <w:t>desnecessário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além</w:t>
      </w:r>
      <w:proofErr w:type="spellEnd"/>
      <w:r w:rsidRPr="00595906">
        <w:rPr>
          <w:rFonts w:ascii="inherit" w:eastAsia="Times New Roman" w:hAnsi="inherit" w:cs="Open Sans"/>
          <w:color w:val="333333"/>
          <w:sz w:val="21"/>
          <w:szCs w:val="21"/>
          <w:lang w:val="es-ES"/>
        </w:rPr>
        <w:t xml:space="preserve"> de ser </w:t>
      </w:r>
      <w:proofErr w:type="spellStart"/>
      <w:r w:rsidRPr="00595906">
        <w:rPr>
          <w:rFonts w:ascii="inherit" w:eastAsia="Times New Roman" w:hAnsi="inherit" w:cs="Open Sans"/>
          <w:color w:val="333333"/>
          <w:sz w:val="21"/>
          <w:szCs w:val="21"/>
          <w:lang w:val="es-ES"/>
        </w:rPr>
        <w:t>discriminatório</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eticamente</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condenável</w:t>
      </w:r>
      <w:proofErr w:type="spellEnd"/>
      <w:r w:rsidRPr="00595906">
        <w:rPr>
          <w:rFonts w:ascii="inherit" w:eastAsia="Times New Roman" w:hAnsi="inherit" w:cs="Open Sans"/>
          <w:color w:val="333333"/>
          <w:sz w:val="21"/>
          <w:szCs w:val="21"/>
          <w:lang w:val="es-ES"/>
        </w:rPr>
        <w:t>.</w:t>
      </w:r>
    </w:p>
    <w:p w14:paraId="6DD2BA5F"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5. Para que </w:t>
      </w:r>
      <w:proofErr w:type="spellStart"/>
      <w:r w:rsidRPr="00595906">
        <w:rPr>
          <w:rFonts w:ascii="inherit" w:eastAsia="Times New Roman" w:hAnsi="inherit" w:cs="Open Sans"/>
          <w:color w:val="333333"/>
          <w:sz w:val="21"/>
          <w:szCs w:val="21"/>
          <w:lang w:val="es-ES"/>
        </w:rPr>
        <w:t>isso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seja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possível</w:t>
      </w:r>
      <w:proofErr w:type="spellEnd"/>
      <w:r w:rsidRPr="00595906">
        <w:rPr>
          <w:rFonts w:ascii="inherit" w:eastAsia="Times New Roman" w:hAnsi="inherit" w:cs="Open Sans"/>
          <w:color w:val="333333"/>
          <w:sz w:val="21"/>
          <w:szCs w:val="21"/>
          <w:lang w:val="es-ES"/>
        </w:rPr>
        <w:t xml:space="preserve">, é </w:t>
      </w:r>
      <w:proofErr w:type="spellStart"/>
      <w:r w:rsidRPr="00595906">
        <w:rPr>
          <w:rFonts w:ascii="inherit" w:eastAsia="Times New Roman" w:hAnsi="inherit" w:cs="Open Sans"/>
          <w:color w:val="333333"/>
          <w:sz w:val="21"/>
          <w:szCs w:val="21"/>
          <w:lang w:val="es-ES"/>
        </w:rPr>
        <w:t>necessário</w:t>
      </w:r>
      <w:proofErr w:type="spellEnd"/>
      <w:r w:rsidRPr="00595906">
        <w:rPr>
          <w:rFonts w:ascii="inherit" w:eastAsia="Times New Roman" w:hAnsi="inherit" w:cs="Open Sans"/>
          <w:color w:val="333333"/>
          <w:sz w:val="21"/>
          <w:szCs w:val="21"/>
          <w:lang w:val="es-ES"/>
        </w:rPr>
        <w:t xml:space="preserve"> que 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da </w:t>
      </w:r>
      <w:proofErr w:type="spellStart"/>
      <w:r w:rsidRPr="00595906">
        <w:rPr>
          <w:rFonts w:ascii="inherit" w:eastAsia="Times New Roman" w:hAnsi="inherit" w:cs="Open Sans"/>
          <w:color w:val="333333"/>
          <w:sz w:val="21"/>
          <w:szCs w:val="21"/>
          <w:lang w:val="es-ES"/>
        </w:rPr>
        <w:t>criança</w:t>
      </w:r>
      <w:proofErr w:type="spellEnd"/>
      <w:r w:rsidRPr="00595906">
        <w:rPr>
          <w:rFonts w:ascii="inherit" w:eastAsia="Times New Roman" w:hAnsi="inherit" w:cs="Open Sans"/>
          <w:color w:val="333333"/>
          <w:sz w:val="21"/>
          <w:szCs w:val="21"/>
          <w:lang w:val="es-ES"/>
        </w:rPr>
        <w:t xml:space="preserve"> importe e que todos os agentes </w:t>
      </w:r>
      <w:proofErr w:type="spellStart"/>
      <w:r w:rsidRPr="00595906">
        <w:rPr>
          <w:rFonts w:ascii="inherit" w:eastAsia="Times New Roman" w:hAnsi="inherit" w:cs="Open Sans"/>
          <w:color w:val="333333"/>
          <w:sz w:val="21"/>
          <w:szCs w:val="21"/>
          <w:lang w:val="es-ES"/>
        </w:rPr>
        <w:t>envolvidos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na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facilitação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seu</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se </w:t>
      </w:r>
      <w:proofErr w:type="spellStart"/>
      <w:r w:rsidRPr="00595906">
        <w:rPr>
          <w:rFonts w:ascii="inherit" w:eastAsia="Times New Roman" w:hAnsi="inherit" w:cs="Open Sans"/>
          <w:color w:val="333333"/>
          <w:sz w:val="21"/>
          <w:szCs w:val="21"/>
          <w:lang w:val="es-ES"/>
        </w:rPr>
        <w:t>sintam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obrigados</w:t>
      </w:r>
      <w:proofErr w:type="spellEnd"/>
      <w:r w:rsidRPr="00595906">
        <w:rPr>
          <w:rFonts w:ascii="inherit" w:eastAsia="Times New Roman" w:hAnsi="inherit" w:cs="Open Sans"/>
          <w:color w:val="333333"/>
          <w:sz w:val="21"/>
          <w:szCs w:val="21"/>
          <w:lang w:val="es-ES"/>
        </w:rPr>
        <w:t xml:space="preserve"> a realizar as </w:t>
      </w:r>
      <w:proofErr w:type="spellStart"/>
      <w:r w:rsidRPr="00595906">
        <w:rPr>
          <w:rFonts w:ascii="inherit" w:eastAsia="Times New Roman" w:hAnsi="inherit" w:cs="Open Sans"/>
          <w:color w:val="333333"/>
          <w:sz w:val="21"/>
          <w:szCs w:val="21"/>
          <w:lang w:val="es-ES"/>
        </w:rPr>
        <w:t>ações</w:t>
      </w:r>
      <w:proofErr w:type="spellEnd"/>
      <w:r w:rsidRPr="00595906">
        <w:rPr>
          <w:rFonts w:ascii="inherit" w:eastAsia="Times New Roman" w:hAnsi="inherit" w:cs="Open Sans"/>
          <w:color w:val="333333"/>
          <w:sz w:val="21"/>
          <w:szCs w:val="21"/>
          <w:lang w:val="es-ES"/>
        </w:rPr>
        <w:t xml:space="preserve"> que </w:t>
      </w:r>
      <w:proofErr w:type="spellStart"/>
      <w:r w:rsidRPr="00595906">
        <w:rPr>
          <w:rFonts w:ascii="inherit" w:eastAsia="Times New Roman" w:hAnsi="inherit" w:cs="Open Sans"/>
          <w:color w:val="333333"/>
          <w:sz w:val="21"/>
          <w:szCs w:val="21"/>
          <w:lang w:val="es-ES"/>
        </w:rPr>
        <w:t>visem</w:t>
      </w:r>
      <w:proofErr w:type="spellEnd"/>
      <w:r w:rsidRPr="00595906">
        <w:rPr>
          <w:rFonts w:ascii="inherit" w:eastAsia="Times New Roman" w:hAnsi="inherit" w:cs="Open Sans"/>
          <w:color w:val="333333"/>
          <w:sz w:val="21"/>
          <w:szCs w:val="21"/>
          <w:lang w:val="es-ES"/>
        </w:rPr>
        <w:t xml:space="preserve"> a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viabilização</w:t>
      </w:r>
      <w:proofErr w:type="spellEnd"/>
      <w:r w:rsidRPr="00595906">
        <w:rPr>
          <w:rFonts w:ascii="inherit" w:eastAsia="Times New Roman" w:hAnsi="inherit" w:cs="Open Sans"/>
          <w:color w:val="333333"/>
          <w:sz w:val="21"/>
          <w:szCs w:val="21"/>
          <w:lang w:val="es-ES"/>
        </w:rPr>
        <w:t>.</w:t>
      </w:r>
    </w:p>
    <w:p w14:paraId="4844C5F2"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6. Considerando o alcance dos limites </w:t>
      </w:r>
      <w:proofErr w:type="spellStart"/>
      <w:r w:rsidRPr="00595906">
        <w:rPr>
          <w:rFonts w:ascii="inherit" w:eastAsia="Times New Roman" w:hAnsi="inherit" w:cs="Open Sans"/>
          <w:color w:val="333333"/>
          <w:sz w:val="21"/>
          <w:szCs w:val="21"/>
          <w:lang w:val="es-ES"/>
        </w:rPr>
        <w:t>legais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competência</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autoridade</w:t>
      </w:r>
      <w:proofErr w:type="spellEnd"/>
      <w:r w:rsidRPr="00595906">
        <w:rPr>
          <w:rFonts w:ascii="inherit" w:eastAsia="Times New Roman" w:hAnsi="inherit" w:cs="Open Sans"/>
          <w:color w:val="333333"/>
          <w:sz w:val="21"/>
          <w:szCs w:val="21"/>
          <w:lang w:val="es-ES"/>
        </w:rPr>
        <w:t xml:space="preserve">, seria </w:t>
      </w:r>
      <w:proofErr w:type="spellStart"/>
      <w:r w:rsidRPr="00595906">
        <w:rPr>
          <w:rFonts w:ascii="inherit" w:eastAsia="Times New Roman" w:hAnsi="inherit" w:cs="Open Sans"/>
          <w:color w:val="333333"/>
          <w:sz w:val="21"/>
          <w:szCs w:val="21"/>
          <w:lang w:val="es-ES"/>
        </w:rPr>
        <w:t>obrigação</w:t>
      </w:r>
      <w:proofErr w:type="spellEnd"/>
      <w:r w:rsidRPr="00595906">
        <w:rPr>
          <w:rFonts w:ascii="inherit" w:eastAsia="Times New Roman" w:hAnsi="inherit" w:cs="Open Sans"/>
          <w:color w:val="333333"/>
          <w:sz w:val="21"/>
          <w:szCs w:val="21"/>
          <w:lang w:val="es-ES"/>
        </w:rPr>
        <w:t xml:space="preserve"> dos </w:t>
      </w:r>
      <w:proofErr w:type="spellStart"/>
      <w:r w:rsidRPr="00595906">
        <w:rPr>
          <w:rFonts w:ascii="inherit" w:eastAsia="Times New Roman" w:hAnsi="inherit" w:cs="Open Sans"/>
          <w:color w:val="333333"/>
          <w:sz w:val="21"/>
          <w:szCs w:val="21"/>
          <w:lang w:val="es-ES"/>
        </w:rPr>
        <w:t>governos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nacionais</w:t>
      </w:r>
      <w:proofErr w:type="spellEnd"/>
      <w:r w:rsidRPr="00595906">
        <w:rPr>
          <w:rFonts w:ascii="inherit" w:eastAsia="Times New Roman" w:hAnsi="inherit" w:cs="Open Sans"/>
          <w:color w:val="333333"/>
          <w:sz w:val="21"/>
          <w:szCs w:val="21"/>
          <w:lang w:val="es-ES"/>
        </w:rPr>
        <w:t xml:space="preserve">: (1) elaborar </w:t>
      </w:r>
      <w:proofErr w:type="spellStart"/>
      <w:r w:rsidRPr="00595906">
        <w:rPr>
          <w:rFonts w:ascii="inherit" w:eastAsia="Times New Roman" w:hAnsi="inherit" w:cs="Open Sans"/>
          <w:color w:val="333333"/>
          <w:sz w:val="21"/>
          <w:szCs w:val="21"/>
          <w:lang w:val="es-ES"/>
        </w:rPr>
        <w:t>leis</w:t>
      </w:r>
      <w:proofErr w:type="spellEnd"/>
      <w:r w:rsidRPr="00595906">
        <w:rPr>
          <w:rFonts w:ascii="inherit" w:eastAsia="Times New Roman" w:hAnsi="inherit" w:cs="Open Sans"/>
          <w:color w:val="333333"/>
          <w:sz w:val="21"/>
          <w:szCs w:val="21"/>
          <w:lang w:val="es-ES"/>
        </w:rPr>
        <w:t xml:space="preserve"> e planos que </w:t>
      </w:r>
      <w:proofErr w:type="spellStart"/>
      <w:r w:rsidRPr="00595906">
        <w:rPr>
          <w:rFonts w:ascii="inherit" w:eastAsia="Times New Roman" w:hAnsi="inherit" w:cs="Open Sans"/>
          <w:color w:val="333333"/>
          <w:sz w:val="21"/>
          <w:szCs w:val="21"/>
          <w:lang w:val="es-ES"/>
        </w:rPr>
        <w:t>promovam</w:t>
      </w:r>
      <w:proofErr w:type="spellEnd"/>
      <w:r w:rsidRPr="00595906">
        <w:rPr>
          <w:rFonts w:ascii="inherit" w:eastAsia="Times New Roman" w:hAnsi="inherit" w:cs="Open Sans"/>
          <w:color w:val="333333"/>
          <w:sz w:val="21"/>
          <w:szCs w:val="21"/>
          <w:lang w:val="es-ES"/>
        </w:rPr>
        <w:t xml:space="preserve"> programas </w:t>
      </w:r>
      <w:proofErr w:type="spellStart"/>
      <w:r w:rsidRPr="00595906">
        <w:rPr>
          <w:rFonts w:ascii="inherit" w:eastAsia="Times New Roman" w:hAnsi="inherit" w:cs="Open Sans"/>
          <w:color w:val="333333"/>
          <w:sz w:val="21"/>
          <w:szCs w:val="21"/>
          <w:lang w:val="es-ES"/>
        </w:rPr>
        <w:t>educacionais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voltados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aos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profissionais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saúde</w:t>
      </w:r>
      <w:proofErr w:type="spellEnd"/>
      <w:r w:rsidRPr="00595906">
        <w:rPr>
          <w:rFonts w:ascii="inherit" w:eastAsia="Times New Roman" w:hAnsi="inherit" w:cs="Open Sans"/>
          <w:color w:val="333333"/>
          <w:sz w:val="21"/>
          <w:szCs w:val="21"/>
          <w:lang w:val="es-ES"/>
        </w:rPr>
        <w:t xml:space="preserve"> que </w:t>
      </w:r>
      <w:proofErr w:type="spellStart"/>
      <w:r w:rsidRPr="00595906">
        <w:rPr>
          <w:rFonts w:ascii="inherit" w:eastAsia="Times New Roman" w:hAnsi="inherit" w:cs="Open Sans"/>
          <w:color w:val="333333"/>
          <w:sz w:val="21"/>
          <w:szCs w:val="21"/>
          <w:lang w:val="es-ES"/>
        </w:rPr>
        <w:t>incluam</w:t>
      </w:r>
      <w:proofErr w:type="spellEnd"/>
      <w:r w:rsidRPr="00595906">
        <w:rPr>
          <w:rFonts w:ascii="inherit" w:eastAsia="Times New Roman" w:hAnsi="inherit" w:cs="Open Sans"/>
          <w:color w:val="333333"/>
          <w:sz w:val="21"/>
          <w:szCs w:val="21"/>
          <w:lang w:val="es-ES"/>
        </w:rPr>
        <w:t xml:space="preserve">, entre </w:t>
      </w:r>
      <w:proofErr w:type="spellStart"/>
      <w:r w:rsidRPr="00595906">
        <w:rPr>
          <w:rFonts w:ascii="inherit" w:eastAsia="Times New Roman" w:hAnsi="inherit" w:cs="Open Sans"/>
          <w:color w:val="333333"/>
          <w:sz w:val="21"/>
          <w:szCs w:val="21"/>
          <w:lang w:val="es-ES"/>
        </w:rPr>
        <w:t>outros</w:t>
      </w:r>
      <w:proofErr w:type="spellEnd"/>
      <w:r w:rsidRPr="00595906">
        <w:rPr>
          <w:rFonts w:ascii="inherit" w:eastAsia="Times New Roman" w:hAnsi="inherit" w:cs="Open Sans"/>
          <w:color w:val="333333"/>
          <w:sz w:val="21"/>
          <w:szCs w:val="21"/>
          <w:lang w:val="es-ES"/>
        </w:rPr>
        <w:t xml:space="preserve"> aspectos, o manejo da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(2) facilitar o </w:t>
      </w:r>
      <w:proofErr w:type="spellStart"/>
      <w:r w:rsidRPr="00595906">
        <w:rPr>
          <w:rFonts w:ascii="inherit" w:eastAsia="Times New Roman" w:hAnsi="inherit" w:cs="Open Sans"/>
          <w:color w:val="333333"/>
          <w:sz w:val="21"/>
          <w:szCs w:val="21"/>
          <w:lang w:val="es-ES"/>
        </w:rPr>
        <w:t>acesso</w:t>
      </w:r>
      <w:proofErr w:type="spellEnd"/>
      <w:r w:rsidRPr="00595906">
        <w:rPr>
          <w:rFonts w:ascii="inherit" w:eastAsia="Times New Roman" w:hAnsi="inherit" w:cs="Open Sans"/>
          <w:color w:val="333333"/>
          <w:sz w:val="21"/>
          <w:szCs w:val="21"/>
          <w:lang w:val="es-ES"/>
        </w:rPr>
        <w:t xml:space="preserve"> dos </w:t>
      </w:r>
      <w:proofErr w:type="spellStart"/>
      <w:r w:rsidRPr="00595906">
        <w:rPr>
          <w:rFonts w:ascii="inherit" w:eastAsia="Times New Roman" w:hAnsi="inherit" w:cs="Open Sans"/>
          <w:color w:val="333333"/>
          <w:sz w:val="21"/>
          <w:szCs w:val="21"/>
          <w:lang w:val="es-ES"/>
        </w:rPr>
        <w:t>jovens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melhor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possível</w:t>
      </w:r>
      <w:proofErr w:type="spellEnd"/>
      <w:r w:rsidRPr="00595906">
        <w:rPr>
          <w:rFonts w:ascii="inherit" w:eastAsia="Times New Roman" w:hAnsi="inherit" w:cs="Open Sans"/>
          <w:color w:val="333333"/>
          <w:sz w:val="21"/>
          <w:szCs w:val="21"/>
          <w:lang w:val="es-ES"/>
        </w:rPr>
        <w:t xml:space="preserve">; (3) realizar programas de </w:t>
      </w:r>
      <w:proofErr w:type="spellStart"/>
      <w:r w:rsidRPr="00595906">
        <w:rPr>
          <w:rFonts w:ascii="inherit" w:eastAsia="Times New Roman" w:hAnsi="inherit" w:cs="Open Sans"/>
          <w:color w:val="333333"/>
          <w:sz w:val="21"/>
          <w:szCs w:val="21"/>
          <w:lang w:val="es-ES"/>
        </w:rPr>
        <w:t>conscientização</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educação</w:t>
      </w:r>
      <w:proofErr w:type="spellEnd"/>
      <w:r w:rsidRPr="00595906">
        <w:rPr>
          <w:rFonts w:ascii="inherit" w:eastAsia="Times New Roman" w:hAnsi="inherit" w:cs="Open Sans"/>
          <w:color w:val="333333"/>
          <w:sz w:val="21"/>
          <w:szCs w:val="21"/>
          <w:lang w:val="es-ES"/>
        </w:rPr>
        <w:t xml:space="preserve"> da </w:t>
      </w:r>
      <w:proofErr w:type="spellStart"/>
      <w:r w:rsidRPr="00595906">
        <w:rPr>
          <w:rFonts w:ascii="inherit" w:eastAsia="Times New Roman" w:hAnsi="inherit" w:cs="Open Sans"/>
          <w:color w:val="333333"/>
          <w:sz w:val="21"/>
          <w:szCs w:val="21"/>
          <w:lang w:val="es-ES"/>
        </w:rPr>
        <w:t>população</w:t>
      </w:r>
      <w:proofErr w:type="spellEnd"/>
      <w:r w:rsidRPr="00595906">
        <w:rPr>
          <w:rFonts w:ascii="inherit" w:eastAsia="Times New Roman" w:hAnsi="inherit" w:cs="Open Sans"/>
          <w:color w:val="333333"/>
          <w:sz w:val="21"/>
          <w:szCs w:val="21"/>
          <w:lang w:val="es-ES"/>
        </w:rPr>
        <w:t xml:space="preserve"> sobre 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na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infância</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seu</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e (4) fornecer recursos para financiar </w:t>
      </w:r>
      <w:proofErr w:type="spellStart"/>
      <w:r w:rsidRPr="00595906">
        <w:rPr>
          <w:rFonts w:ascii="inherit" w:eastAsia="Times New Roman" w:hAnsi="inherit" w:cs="Open Sans"/>
          <w:color w:val="333333"/>
          <w:sz w:val="21"/>
          <w:szCs w:val="21"/>
          <w:lang w:val="es-ES"/>
        </w:rPr>
        <w:t>adequadamente</w:t>
      </w:r>
      <w:proofErr w:type="spellEnd"/>
      <w:r w:rsidRPr="00595906">
        <w:rPr>
          <w:rFonts w:ascii="inherit" w:eastAsia="Times New Roman" w:hAnsi="inherit" w:cs="Open Sans"/>
          <w:color w:val="333333"/>
          <w:sz w:val="21"/>
          <w:szCs w:val="21"/>
          <w:lang w:val="es-ES"/>
        </w:rPr>
        <w:t xml:space="preserve"> a pesquisa sobre 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infantil.</w:t>
      </w:r>
    </w:p>
    <w:p w14:paraId="116AC370"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7. Considerando o alcance dos limites </w:t>
      </w:r>
      <w:proofErr w:type="spellStart"/>
      <w:r w:rsidRPr="00595906">
        <w:rPr>
          <w:rFonts w:ascii="inherit" w:eastAsia="Times New Roman" w:hAnsi="inherit" w:cs="Open Sans"/>
          <w:color w:val="333333"/>
          <w:sz w:val="21"/>
          <w:szCs w:val="21"/>
          <w:lang w:val="es-ES"/>
        </w:rPr>
        <w:t>legais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competência</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autoridade</w:t>
      </w:r>
      <w:proofErr w:type="spellEnd"/>
      <w:r w:rsidRPr="00595906">
        <w:rPr>
          <w:rFonts w:ascii="inherit" w:eastAsia="Times New Roman" w:hAnsi="inherit" w:cs="Open Sans"/>
          <w:color w:val="333333"/>
          <w:sz w:val="21"/>
          <w:szCs w:val="21"/>
          <w:lang w:val="es-ES"/>
        </w:rPr>
        <w:t xml:space="preserve">, seria </w:t>
      </w:r>
      <w:proofErr w:type="spellStart"/>
      <w:r w:rsidRPr="00595906">
        <w:rPr>
          <w:rFonts w:ascii="inherit" w:eastAsia="Times New Roman" w:hAnsi="inherit" w:cs="Open Sans"/>
          <w:color w:val="333333"/>
          <w:sz w:val="21"/>
          <w:szCs w:val="21"/>
          <w:lang w:val="es-ES"/>
        </w:rPr>
        <w:t>obrigação</w:t>
      </w:r>
      <w:proofErr w:type="spellEnd"/>
      <w:r w:rsidRPr="00595906">
        <w:rPr>
          <w:rFonts w:ascii="inherit" w:eastAsia="Times New Roman" w:hAnsi="inherit" w:cs="Open Sans"/>
          <w:color w:val="333333"/>
          <w:sz w:val="21"/>
          <w:szCs w:val="21"/>
          <w:lang w:val="es-ES"/>
        </w:rPr>
        <w:t xml:space="preserve"> das </w:t>
      </w:r>
      <w:proofErr w:type="spellStart"/>
      <w:r w:rsidRPr="00595906">
        <w:rPr>
          <w:rFonts w:ascii="inherit" w:eastAsia="Times New Roman" w:hAnsi="inherit" w:cs="Open Sans"/>
          <w:color w:val="333333"/>
          <w:sz w:val="21"/>
          <w:szCs w:val="21"/>
          <w:lang w:val="es-ES"/>
        </w:rPr>
        <w:t>instituições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saúde</w:t>
      </w:r>
      <w:proofErr w:type="spellEnd"/>
      <w:r w:rsidRPr="00595906">
        <w:rPr>
          <w:rFonts w:ascii="inherit" w:eastAsia="Times New Roman" w:hAnsi="inherit" w:cs="Open Sans"/>
          <w:color w:val="333333"/>
          <w:sz w:val="21"/>
          <w:szCs w:val="21"/>
          <w:lang w:val="es-ES"/>
        </w:rPr>
        <w:t xml:space="preserve"> viabilizar sistemas que </w:t>
      </w:r>
      <w:proofErr w:type="spellStart"/>
      <w:r w:rsidRPr="00595906">
        <w:rPr>
          <w:rFonts w:ascii="inherit" w:eastAsia="Times New Roman" w:hAnsi="inherit" w:cs="Open Sans"/>
          <w:color w:val="333333"/>
          <w:sz w:val="21"/>
          <w:szCs w:val="21"/>
          <w:lang w:val="es-ES"/>
        </w:rPr>
        <w:t>promovam</w:t>
      </w:r>
      <w:proofErr w:type="spellEnd"/>
      <w:r w:rsidRPr="00595906">
        <w:rPr>
          <w:rFonts w:ascii="inherit" w:eastAsia="Times New Roman" w:hAnsi="inherit" w:cs="Open Sans"/>
          <w:color w:val="333333"/>
          <w:sz w:val="21"/>
          <w:szCs w:val="21"/>
          <w:lang w:val="es-ES"/>
        </w:rPr>
        <w:t xml:space="preserve"> o </w:t>
      </w:r>
      <w:proofErr w:type="spellStart"/>
      <w:r w:rsidRPr="00595906">
        <w:rPr>
          <w:rFonts w:ascii="inherit" w:eastAsia="Times New Roman" w:hAnsi="inherit" w:cs="Open Sans"/>
          <w:color w:val="333333"/>
          <w:sz w:val="21"/>
          <w:szCs w:val="21"/>
          <w:lang w:val="es-ES"/>
        </w:rPr>
        <w:t>acesso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ao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melhor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possível</w:t>
      </w:r>
      <w:proofErr w:type="spellEnd"/>
      <w:r w:rsidRPr="00595906">
        <w:rPr>
          <w:rFonts w:ascii="inherit" w:eastAsia="Times New Roman" w:hAnsi="inherit" w:cs="Open Sans"/>
          <w:color w:val="333333"/>
          <w:sz w:val="21"/>
          <w:szCs w:val="21"/>
          <w:lang w:val="es-ES"/>
        </w:rPr>
        <w:t xml:space="preserve"> para os </w:t>
      </w:r>
      <w:proofErr w:type="spellStart"/>
      <w:r w:rsidRPr="00595906">
        <w:rPr>
          <w:rFonts w:ascii="inherit" w:eastAsia="Times New Roman" w:hAnsi="inherit" w:cs="Open Sans"/>
          <w:color w:val="333333"/>
          <w:sz w:val="21"/>
          <w:szCs w:val="21"/>
          <w:lang w:val="es-ES"/>
        </w:rPr>
        <w:t>jovens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w:t>
      </w:r>
    </w:p>
    <w:p w14:paraId="47D85017"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8. Considerando as </w:t>
      </w:r>
      <w:proofErr w:type="spellStart"/>
      <w:r w:rsidRPr="00595906">
        <w:rPr>
          <w:rFonts w:ascii="inherit" w:eastAsia="Times New Roman" w:hAnsi="inherit" w:cs="Open Sans"/>
          <w:color w:val="333333"/>
          <w:sz w:val="21"/>
          <w:szCs w:val="21"/>
          <w:lang w:val="es-ES"/>
        </w:rPr>
        <w:t>exigências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legais</w:t>
      </w:r>
      <w:proofErr w:type="spellEnd"/>
      <w:r w:rsidRPr="00595906">
        <w:rPr>
          <w:rFonts w:ascii="inherit" w:eastAsia="Times New Roman" w:hAnsi="inherit" w:cs="Open Sans"/>
          <w:color w:val="333333"/>
          <w:sz w:val="21"/>
          <w:szCs w:val="21"/>
          <w:lang w:val="es-ES"/>
        </w:rPr>
        <w:t xml:space="preserve"> e deontológicas da </w:t>
      </w:r>
      <w:proofErr w:type="spellStart"/>
      <w:r w:rsidRPr="00595906">
        <w:rPr>
          <w:rFonts w:ascii="inherit" w:eastAsia="Times New Roman" w:hAnsi="inherit" w:cs="Open Sans"/>
          <w:color w:val="333333"/>
          <w:sz w:val="21"/>
          <w:szCs w:val="21"/>
          <w:lang w:val="es-ES"/>
        </w:rPr>
        <w:t>prática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profissional</w:t>
      </w:r>
      <w:proofErr w:type="spellEnd"/>
      <w:r w:rsidRPr="00595906">
        <w:rPr>
          <w:rFonts w:ascii="inherit" w:eastAsia="Times New Roman" w:hAnsi="inherit" w:cs="Open Sans"/>
          <w:color w:val="333333"/>
          <w:sz w:val="21"/>
          <w:szCs w:val="21"/>
          <w:lang w:val="es-ES"/>
        </w:rPr>
        <w:t xml:space="preserve"> e os recursos </w:t>
      </w:r>
      <w:proofErr w:type="spellStart"/>
      <w:r w:rsidRPr="00595906">
        <w:rPr>
          <w:rFonts w:ascii="inherit" w:eastAsia="Times New Roman" w:hAnsi="inherit" w:cs="Open Sans"/>
          <w:color w:val="333333"/>
          <w:sz w:val="21"/>
          <w:szCs w:val="21"/>
          <w:lang w:val="es-ES"/>
        </w:rPr>
        <w:t>disponíveis</w:t>
      </w:r>
      <w:proofErr w:type="spellEnd"/>
      <w:r w:rsidRPr="00595906">
        <w:rPr>
          <w:rFonts w:ascii="inherit" w:eastAsia="Times New Roman" w:hAnsi="inherit" w:cs="Open Sans"/>
          <w:color w:val="333333"/>
          <w:sz w:val="21"/>
          <w:szCs w:val="21"/>
          <w:lang w:val="es-ES"/>
        </w:rPr>
        <w:t xml:space="preserve">, seria </w:t>
      </w:r>
      <w:proofErr w:type="spellStart"/>
      <w:r w:rsidRPr="00595906">
        <w:rPr>
          <w:rFonts w:ascii="inherit" w:eastAsia="Times New Roman" w:hAnsi="inherit" w:cs="Open Sans"/>
          <w:color w:val="333333"/>
          <w:sz w:val="21"/>
          <w:szCs w:val="21"/>
          <w:lang w:val="es-ES"/>
        </w:rPr>
        <w:t>obrigação</w:t>
      </w:r>
      <w:proofErr w:type="spellEnd"/>
      <w:r w:rsidRPr="00595906">
        <w:rPr>
          <w:rFonts w:ascii="inherit" w:eastAsia="Times New Roman" w:hAnsi="inherit" w:cs="Open Sans"/>
          <w:color w:val="333333"/>
          <w:sz w:val="21"/>
          <w:szCs w:val="21"/>
          <w:lang w:val="es-ES"/>
        </w:rPr>
        <w:t xml:space="preserve"> dos </w:t>
      </w:r>
      <w:proofErr w:type="spellStart"/>
      <w:r w:rsidRPr="00595906">
        <w:rPr>
          <w:rFonts w:ascii="inherit" w:eastAsia="Times New Roman" w:hAnsi="inherit" w:cs="Open Sans"/>
          <w:color w:val="333333"/>
          <w:sz w:val="21"/>
          <w:szCs w:val="21"/>
          <w:lang w:val="es-ES"/>
        </w:rPr>
        <w:t>profissionais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saúde</w:t>
      </w:r>
      <w:proofErr w:type="spellEnd"/>
      <w:r w:rsidRPr="00595906">
        <w:rPr>
          <w:rFonts w:ascii="inherit" w:eastAsia="Times New Roman" w:hAnsi="inherit" w:cs="Open Sans"/>
          <w:color w:val="333333"/>
          <w:sz w:val="21"/>
          <w:szCs w:val="21"/>
          <w:lang w:val="es-ES"/>
        </w:rPr>
        <w:t xml:space="preserve"> administrar o </w:t>
      </w:r>
      <w:proofErr w:type="spellStart"/>
      <w:r w:rsidRPr="00595906">
        <w:rPr>
          <w:rFonts w:ascii="inherit" w:eastAsia="Times New Roman" w:hAnsi="inherit" w:cs="Open Sans"/>
          <w:color w:val="333333"/>
          <w:sz w:val="21"/>
          <w:szCs w:val="21"/>
          <w:lang w:val="es-ES"/>
        </w:rPr>
        <w:t>melhor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base nos </w:t>
      </w:r>
      <w:proofErr w:type="spellStart"/>
      <w:r w:rsidRPr="00595906">
        <w:rPr>
          <w:rFonts w:ascii="inherit" w:eastAsia="Times New Roman" w:hAnsi="inherit" w:cs="Open Sans"/>
          <w:color w:val="333333"/>
          <w:sz w:val="21"/>
          <w:szCs w:val="21"/>
          <w:lang w:val="es-ES"/>
        </w:rPr>
        <w:t>conhecimentos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disponíveis</w:t>
      </w:r>
      <w:proofErr w:type="spellEnd"/>
      <w:r w:rsidRPr="00595906">
        <w:rPr>
          <w:rFonts w:ascii="inherit" w:eastAsia="Times New Roman" w:hAnsi="inherit" w:cs="Open Sans"/>
          <w:color w:val="333333"/>
          <w:sz w:val="21"/>
          <w:szCs w:val="21"/>
          <w:lang w:val="es-ES"/>
        </w:rPr>
        <w:t>.</w:t>
      </w:r>
    </w:p>
    <w:p w14:paraId="5085693B"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9. Considerando o alcance dos limites </w:t>
      </w:r>
      <w:proofErr w:type="spellStart"/>
      <w:r w:rsidRPr="00595906">
        <w:rPr>
          <w:rFonts w:ascii="inherit" w:eastAsia="Times New Roman" w:hAnsi="inherit" w:cs="Open Sans"/>
          <w:color w:val="333333"/>
          <w:sz w:val="21"/>
          <w:szCs w:val="21"/>
          <w:lang w:val="es-ES"/>
        </w:rPr>
        <w:t>legais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sua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competência</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autoridade</w:t>
      </w:r>
      <w:proofErr w:type="spellEnd"/>
      <w:r w:rsidRPr="00595906">
        <w:rPr>
          <w:rFonts w:ascii="inherit" w:eastAsia="Times New Roman" w:hAnsi="inherit" w:cs="Open Sans"/>
          <w:color w:val="333333"/>
          <w:sz w:val="21"/>
          <w:szCs w:val="21"/>
          <w:lang w:val="es-ES"/>
        </w:rPr>
        <w:t xml:space="preserve">, seria </w:t>
      </w:r>
      <w:proofErr w:type="spellStart"/>
      <w:r w:rsidRPr="00595906">
        <w:rPr>
          <w:rFonts w:ascii="inherit" w:eastAsia="Times New Roman" w:hAnsi="inherit" w:cs="Open Sans"/>
          <w:color w:val="333333"/>
          <w:sz w:val="21"/>
          <w:szCs w:val="21"/>
          <w:lang w:val="es-ES"/>
        </w:rPr>
        <w:t>obrigação</w:t>
      </w:r>
      <w:proofErr w:type="spellEnd"/>
      <w:r w:rsidRPr="00595906">
        <w:rPr>
          <w:rFonts w:ascii="inherit" w:eastAsia="Times New Roman" w:hAnsi="inherit" w:cs="Open Sans"/>
          <w:color w:val="333333"/>
          <w:sz w:val="21"/>
          <w:szCs w:val="21"/>
          <w:lang w:val="es-ES"/>
        </w:rPr>
        <w:t xml:space="preserve"> das sociedades científicas e </w:t>
      </w:r>
      <w:proofErr w:type="spellStart"/>
      <w:r w:rsidRPr="00595906">
        <w:rPr>
          <w:rFonts w:ascii="inherit" w:eastAsia="Times New Roman" w:hAnsi="inherit" w:cs="Open Sans"/>
          <w:color w:val="333333"/>
          <w:sz w:val="21"/>
          <w:szCs w:val="21"/>
          <w:lang w:val="es-ES"/>
        </w:rPr>
        <w:t>profissionais</w:t>
      </w:r>
      <w:proofErr w:type="spellEnd"/>
      <w:r w:rsidRPr="00595906">
        <w:rPr>
          <w:rFonts w:ascii="inherit" w:eastAsia="Times New Roman" w:hAnsi="inherit" w:cs="Open Sans"/>
          <w:color w:val="333333"/>
          <w:sz w:val="21"/>
          <w:szCs w:val="21"/>
          <w:lang w:val="es-ES"/>
        </w:rPr>
        <w:t xml:space="preserve"> garantir que </w:t>
      </w:r>
      <w:proofErr w:type="spellStart"/>
      <w:r w:rsidRPr="00595906">
        <w:rPr>
          <w:rFonts w:ascii="inherit" w:eastAsia="Times New Roman" w:hAnsi="inherit" w:cs="Open Sans"/>
          <w:color w:val="333333"/>
          <w:sz w:val="21"/>
          <w:szCs w:val="21"/>
          <w:lang w:val="es-ES"/>
        </w:rPr>
        <w:t>seus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congressos</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conferências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incluam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conteúdos</w:t>
      </w:r>
      <w:proofErr w:type="spellEnd"/>
      <w:r w:rsidRPr="00595906">
        <w:rPr>
          <w:rFonts w:ascii="inherit" w:eastAsia="Times New Roman" w:hAnsi="inherit" w:cs="Open Sans"/>
          <w:color w:val="333333"/>
          <w:sz w:val="21"/>
          <w:szCs w:val="21"/>
          <w:lang w:val="es-ES"/>
        </w:rPr>
        <w:t xml:space="preserve"> específicos sobre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infantil para facilitar a </w:t>
      </w:r>
      <w:proofErr w:type="spellStart"/>
      <w:r w:rsidRPr="00595906">
        <w:rPr>
          <w:rFonts w:ascii="inherit" w:eastAsia="Times New Roman" w:hAnsi="inherit" w:cs="Open Sans"/>
          <w:color w:val="333333"/>
          <w:sz w:val="21"/>
          <w:szCs w:val="21"/>
          <w:lang w:val="es-ES"/>
        </w:rPr>
        <w:t>formação</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atualização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conhecimentos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pesquisadores</w:t>
      </w:r>
      <w:proofErr w:type="spellEnd"/>
      <w:r w:rsidRPr="00595906">
        <w:rPr>
          <w:rFonts w:ascii="inherit" w:eastAsia="Times New Roman" w:hAnsi="inherit" w:cs="Open Sans"/>
          <w:color w:val="333333"/>
          <w:sz w:val="21"/>
          <w:szCs w:val="21"/>
          <w:lang w:val="es-ES"/>
        </w:rPr>
        <w:t xml:space="preserve"> e clínicos dedicados </w:t>
      </w:r>
      <w:proofErr w:type="spellStart"/>
      <w:r w:rsidRPr="00595906">
        <w:rPr>
          <w:rFonts w:ascii="inherit" w:eastAsia="Times New Roman" w:hAnsi="inherit" w:cs="Open Sans"/>
          <w:color w:val="333333"/>
          <w:sz w:val="21"/>
          <w:szCs w:val="21"/>
          <w:lang w:val="es-ES"/>
        </w:rPr>
        <w:t>ao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estudo</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tratamento</w:t>
      </w:r>
      <w:proofErr w:type="spellEnd"/>
      <w:r w:rsidRPr="00595906">
        <w:rPr>
          <w:rFonts w:ascii="inherit" w:eastAsia="Times New Roman" w:hAnsi="inherit" w:cs="Open Sans"/>
          <w:color w:val="333333"/>
          <w:sz w:val="21"/>
          <w:szCs w:val="21"/>
          <w:lang w:val="es-ES"/>
        </w:rPr>
        <w:t xml:space="preserve"> da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infantil.</w:t>
      </w:r>
    </w:p>
    <w:p w14:paraId="2922E556" w14:textId="77777777" w:rsidR="00595906" w:rsidRPr="00595906" w:rsidRDefault="00595906" w:rsidP="00595906">
      <w:pPr>
        <w:spacing w:after="255" w:line="240" w:lineRule="auto"/>
        <w:rPr>
          <w:rFonts w:ascii="inherit" w:eastAsia="Times New Roman" w:hAnsi="inherit" w:cs="Open Sans"/>
          <w:color w:val="333333"/>
          <w:sz w:val="21"/>
          <w:szCs w:val="21"/>
          <w:lang w:val="es-ES"/>
        </w:rPr>
      </w:pPr>
      <w:r w:rsidRPr="00595906">
        <w:rPr>
          <w:rFonts w:ascii="inherit" w:eastAsia="Times New Roman" w:hAnsi="inherit" w:cs="Open Sans"/>
          <w:color w:val="333333"/>
          <w:sz w:val="21"/>
          <w:szCs w:val="21"/>
          <w:lang w:val="es-ES"/>
        </w:rPr>
        <w:t xml:space="preserve">10. A voz de </w:t>
      </w:r>
      <w:proofErr w:type="spellStart"/>
      <w:r w:rsidRPr="00595906">
        <w:rPr>
          <w:rFonts w:ascii="inherit" w:eastAsia="Times New Roman" w:hAnsi="inherit" w:cs="Open Sans"/>
          <w:color w:val="333333"/>
          <w:sz w:val="21"/>
          <w:szCs w:val="21"/>
          <w:lang w:val="es-ES"/>
        </w:rPr>
        <w:t>crianças</w:t>
      </w:r>
      <w:proofErr w:type="spellEnd"/>
      <w:r w:rsidRPr="00595906">
        <w:rPr>
          <w:rFonts w:ascii="inherit" w:eastAsia="Times New Roman" w:hAnsi="inherit" w:cs="Open Sans"/>
          <w:color w:val="333333"/>
          <w:sz w:val="21"/>
          <w:szCs w:val="21"/>
          <w:lang w:val="es-ES"/>
        </w:rPr>
        <w:t xml:space="preserve"> e adolescentes </w:t>
      </w:r>
      <w:proofErr w:type="spellStart"/>
      <w:r w:rsidRPr="00595906">
        <w:rPr>
          <w:rFonts w:ascii="inherit" w:eastAsia="Times New Roman" w:hAnsi="inherit" w:cs="Open Sans"/>
          <w:color w:val="333333"/>
          <w:sz w:val="21"/>
          <w:szCs w:val="21"/>
          <w:lang w:val="es-ES"/>
        </w:rPr>
        <w:t>com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dor</w:t>
      </w:r>
      <w:proofErr w:type="spellEnd"/>
      <w:r w:rsidRPr="00595906">
        <w:rPr>
          <w:rFonts w:ascii="inherit" w:eastAsia="Times New Roman" w:hAnsi="inherit" w:cs="Open Sans"/>
          <w:color w:val="333333"/>
          <w:sz w:val="21"/>
          <w:szCs w:val="21"/>
          <w:lang w:val="es-ES"/>
        </w:rPr>
        <w:t xml:space="preserve"> e </w:t>
      </w:r>
      <w:proofErr w:type="spellStart"/>
      <w:r w:rsidRPr="00595906">
        <w:rPr>
          <w:rFonts w:ascii="inherit" w:eastAsia="Times New Roman" w:hAnsi="inherit" w:cs="Open Sans"/>
          <w:color w:val="333333"/>
          <w:sz w:val="21"/>
          <w:szCs w:val="21"/>
          <w:lang w:val="es-ES"/>
        </w:rPr>
        <w:t>suas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famílias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tem</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um</w:t>
      </w:r>
      <w:proofErr w:type="spellEnd"/>
      <w:r w:rsidRPr="00595906">
        <w:rPr>
          <w:rFonts w:ascii="inherit" w:eastAsia="Times New Roman" w:hAnsi="inherit" w:cs="Open Sans"/>
          <w:color w:val="333333"/>
          <w:sz w:val="21"/>
          <w:szCs w:val="21"/>
          <w:lang w:val="es-ES"/>
        </w:rPr>
        <w:t xml:space="preserve"> valor </w:t>
      </w:r>
      <w:proofErr w:type="spellStart"/>
      <w:r w:rsidRPr="00595906">
        <w:rPr>
          <w:rFonts w:ascii="inherit" w:eastAsia="Times New Roman" w:hAnsi="inherit" w:cs="Open Sans"/>
          <w:color w:val="333333"/>
          <w:sz w:val="21"/>
          <w:szCs w:val="21"/>
          <w:lang w:val="es-ES"/>
        </w:rPr>
        <w:t>extraordinário</w:t>
      </w:r>
      <w:proofErr w:type="spellEnd"/>
      <w:r w:rsidRPr="00595906">
        <w:rPr>
          <w:rFonts w:ascii="inherit" w:eastAsia="Times New Roman" w:hAnsi="inherit" w:cs="Open Sans"/>
          <w:color w:val="333333"/>
          <w:sz w:val="21"/>
          <w:szCs w:val="21"/>
          <w:lang w:val="es-ES"/>
        </w:rPr>
        <w:t xml:space="preserve">, é </w:t>
      </w:r>
      <w:proofErr w:type="spellStart"/>
      <w:r w:rsidRPr="00595906">
        <w:rPr>
          <w:rFonts w:ascii="inherit" w:eastAsia="Times New Roman" w:hAnsi="inherit" w:cs="Open Sans"/>
          <w:color w:val="333333"/>
          <w:sz w:val="21"/>
          <w:szCs w:val="21"/>
          <w:lang w:val="es-ES"/>
        </w:rPr>
        <w:t>uma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ferramenta</w:t>
      </w:r>
      <w:proofErr w:type="spellEnd"/>
      <w:r w:rsidRPr="00595906">
        <w:rPr>
          <w:rFonts w:ascii="inherit" w:eastAsia="Times New Roman" w:hAnsi="inherit" w:cs="Open Sans"/>
          <w:color w:val="333333"/>
          <w:sz w:val="21"/>
          <w:szCs w:val="21"/>
          <w:lang w:val="es-ES"/>
        </w:rPr>
        <w:t xml:space="preserve"> fundamental para seguir em frente. </w:t>
      </w:r>
      <w:proofErr w:type="spellStart"/>
      <w:r w:rsidRPr="00595906">
        <w:rPr>
          <w:rFonts w:ascii="inherit" w:eastAsia="Times New Roman" w:hAnsi="inherit" w:cs="Open Sans"/>
          <w:color w:val="333333"/>
          <w:sz w:val="21"/>
          <w:szCs w:val="21"/>
          <w:lang w:val="es-ES"/>
        </w:rPr>
        <w:t>Suas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posições</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devem</w:t>
      </w:r>
      <w:proofErr w:type="spellEnd"/>
      <w:r w:rsidRPr="00595906">
        <w:rPr>
          <w:rFonts w:ascii="inherit" w:eastAsia="Times New Roman" w:hAnsi="inherit" w:cs="Open Sans"/>
          <w:color w:val="333333"/>
          <w:sz w:val="21"/>
          <w:szCs w:val="21"/>
          <w:lang w:val="es-ES"/>
        </w:rPr>
        <w:t xml:space="preserve"> ser </w:t>
      </w:r>
      <w:proofErr w:type="spellStart"/>
      <w:r w:rsidRPr="00595906">
        <w:rPr>
          <w:rFonts w:ascii="inherit" w:eastAsia="Times New Roman" w:hAnsi="inherit" w:cs="Open Sans"/>
          <w:color w:val="333333"/>
          <w:sz w:val="21"/>
          <w:szCs w:val="21"/>
          <w:lang w:val="es-ES"/>
        </w:rPr>
        <w:t>ouvidas</w:t>
      </w:r>
      <w:proofErr w:type="spellEnd"/>
      <w:r w:rsidRPr="00595906">
        <w:rPr>
          <w:rFonts w:ascii="inherit" w:eastAsia="Times New Roman" w:hAnsi="inherit" w:cs="Open Sans"/>
          <w:color w:val="333333"/>
          <w:sz w:val="21"/>
          <w:szCs w:val="21"/>
          <w:lang w:val="es-ES"/>
        </w:rPr>
        <w:t xml:space="preserve"> e incorporadas </w:t>
      </w:r>
      <w:proofErr w:type="spellStart"/>
      <w:r w:rsidRPr="00595906">
        <w:rPr>
          <w:rFonts w:ascii="inherit" w:eastAsia="Times New Roman" w:hAnsi="inherit" w:cs="Open Sans"/>
          <w:color w:val="333333"/>
          <w:sz w:val="21"/>
          <w:szCs w:val="21"/>
          <w:lang w:val="es-ES"/>
        </w:rPr>
        <w:t>na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elaboração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leis</w:t>
      </w:r>
      <w:proofErr w:type="spellEnd"/>
      <w:r w:rsidRPr="00595906">
        <w:rPr>
          <w:rFonts w:ascii="inherit" w:eastAsia="Times New Roman" w:hAnsi="inherit" w:cs="Open Sans"/>
          <w:color w:val="333333"/>
          <w:sz w:val="21"/>
          <w:szCs w:val="21"/>
          <w:lang w:val="es-ES"/>
        </w:rPr>
        <w:t xml:space="preserve">, programas de </w:t>
      </w:r>
      <w:proofErr w:type="spellStart"/>
      <w:r w:rsidRPr="00595906">
        <w:rPr>
          <w:rFonts w:ascii="inherit" w:eastAsia="Times New Roman" w:hAnsi="inherit" w:cs="Open Sans"/>
          <w:color w:val="333333"/>
          <w:sz w:val="21"/>
          <w:szCs w:val="21"/>
          <w:lang w:val="es-ES"/>
        </w:rPr>
        <w:t>treinamento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campanhas</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conscientização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promoção</w:t>
      </w:r>
      <w:proofErr w:type="spellEnd"/>
      <w:r w:rsidRPr="00595906">
        <w:rPr>
          <w:rFonts w:ascii="inherit" w:eastAsia="Times New Roman" w:hAnsi="inherit" w:cs="Open Sans"/>
          <w:color w:val="333333"/>
          <w:sz w:val="21"/>
          <w:szCs w:val="21"/>
          <w:lang w:val="es-ES"/>
        </w:rPr>
        <w:t xml:space="preserve"> de pesquisas e </w:t>
      </w:r>
      <w:proofErr w:type="spellStart"/>
      <w:r w:rsidRPr="00595906">
        <w:rPr>
          <w:rFonts w:ascii="inherit" w:eastAsia="Times New Roman" w:hAnsi="inherit" w:cs="Open Sans"/>
          <w:color w:val="333333"/>
          <w:sz w:val="21"/>
          <w:szCs w:val="21"/>
          <w:lang w:val="es-ES"/>
        </w:rPr>
        <w:t>planejamento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conferências</w:t>
      </w:r>
      <w:proofErr w:type="spellEnd"/>
      <w:r w:rsidRPr="00595906">
        <w:rPr>
          <w:rFonts w:ascii="inherit" w:eastAsia="Times New Roman" w:hAnsi="inherit" w:cs="Open Sans"/>
          <w:color w:val="333333"/>
          <w:sz w:val="21"/>
          <w:szCs w:val="21"/>
          <w:lang w:val="es-ES"/>
        </w:rPr>
        <w:t xml:space="preserve"> científicas. Nada do que se </w:t>
      </w:r>
      <w:proofErr w:type="spellStart"/>
      <w:r w:rsidRPr="00595906">
        <w:rPr>
          <w:rFonts w:ascii="inherit" w:eastAsia="Times New Roman" w:hAnsi="inherit" w:cs="Open Sans"/>
          <w:color w:val="333333"/>
          <w:sz w:val="21"/>
          <w:szCs w:val="21"/>
          <w:lang w:val="es-ES"/>
        </w:rPr>
        <w:t>propõe</w:t>
      </w:r>
      <w:proofErr w:type="spellEnd"/>
      <w:r w:rsidRPr="00595906">
        <w:rPr>
          <w:rFonts w:ascii="inherit" w:eastAsia="Times New Roman" w:hAnsi="inherit" w:cs="Open Sans"/>
          <w:color w:val="333333"/>
          <w:sz w:val="21"/>
          <w:szCs w:val="21"/>
          <w:lang w:val="es-ES"/>
        </w:rPr>
        <w:t xml:space="preserve"> para </w:t>
      </w:r>
      <w:proofErr w:type="spellStart"/>
      <w:r w:rsidRPr="00595906">
        <w:rPr>
          <w:rFonts w:ascii="inherit" w:eastAsia="Times New Roman" w:hAnsi="inherit" w:cs="Open Sans"/>
          <w:color w:val="333333"/>
          <w:sz w:val="21"/>
          <w:szCs w:val="21"/>
          <w:lang w:val="es-ES"/>
        </w:rPr>
        <w:t>avançar</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deve</w:t>
      </w:r>
      <w:proofErr w:type="spellEnd"/>
      <w:r w:rsidRPr="00595906">
        <w:rPr>
          <w:rFonts w:ascii="inherit" w:eastAsia="Times New Roman" w:hAnsi="inherit" w:cs="Open Sans"/>
          <w:color w:val="333333"/>
          <w:sz w:val="21"/>
          <w:szCs w:val="21"/>
          <w:lang w:val="es-ES"/>
        </w:rPr>
        <w:t xml:space="preserve"> ser </w:t>
      </w:r>
      <w:proofErr w:type="spellStart"/>
      <w:r w:rsidRPr="00595906">
        <w:rPr>
          <w:rFonts w:ascii="inherit" w:eastAsia="Times New Roman" w:hAnsi="inherit" w:cs="Open Sans"/>
          <w:color w:val="333333"/>
          <w:sz w:val="21"/>
          <w:szCs w:val="21"/>
          <w:lang w:val="es-ES"/>
        </w:rPr>
        <w:t>feito</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às</w:t>
      </w:r>
      <w:proofErr w:type="spellEnd"/>
      <w:r w:rsidRPr="00595906">
        <w:rPr>
          <w:rFonts w:ascii="inherit" w:eastAsia="Times New Roman" w:hAnsi="inherit" w:cs="Open Sans"/>
          <w:color w:val="333333"/>
          <w:sz w:val="21"/>
          <w:szCs w:val="21"/>
          <w:lang w:val="es-ES"/>
        </w:rPr>
        <w:t xml:space="preserve"> escondidas </w:t>
      </w:r>
      <w:proofErr w:type="spellStart"/>
      <w:r w:rsidRPr="00595906">
        <w:rPr>
          <w:rFonts w:ascii="inherit" w:eastAsia="Times New Roman" w:hAnsi="inherit" w:cs="Open Sans"/>
          <w:color w:val="333333"/>
          <w:sz w:val="21"/>
          <w:szCs w:val="21"/>
          <w:lang w:val="es-ES"/>
        </w:rPr>
        <w:t>ou</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sem</w:t>
      </w:r>
      <w:proofErr w:type="spellEnd"/>
      <w:r w:rsidRPr="00595906">
        <w:rPr>
          <w:rFonts w:ascii="inherit" w:eastAsia="Times New Roman" w:hAnsi="inherit" w:cs="Open Sans"/>
          <w:color w:val="333333"/>
          <w:sz w:val="21"/>
          <w:szCs w:val="21"/>
          <w:lang w:val="es-ES"/>
        </w:rPr>
        <w:t xml:space="preserve"> a </w:t>
      </w:r>
      <w:proofErr w:type="spellStart"/>
      <w:r w:rsidRPr="00595906">
        <w:rPr>
          <w:rFonts w:ascii="inherit" w:eastAsia="Times New Roman" w:hAnsi="inherit" w:cs="Open Sans"/>
          <w:color w:val="333333"/>
          <w:sz w:val="21"/>
          <w:szCs w:val="21"/>
          <w:lang w:val="es-ES"/>
        </w:rPr>
        <w:t>colaboração</w:t>
      </w:r>
      <w:proofErr w:type="spellEnd"/>
      <w:r w:rsidRPr="00595906">
        <w:rPr>
          <w:rFonts w:ascii="inherit" w:eastAsia="Times New Roman" w:hAnsi="inherit" w:cs="Open Sans"/>
          <w:color w:val="333333"/>
          <w:sz w:val="21"/>
          <w:szCs w:val="21"/>
          <w:lang w:val="es-ES"/>
        </w:rPr>
        <w:t xml:space="preserve"> de </w:t>
      </w:r>
      <w:proofErr w:type="spellStart"/>
      <w:r w:rsidRPr="00595906">
        <w:rPr>
          <w:rFonts w:ascii="inherit" w:eastAsia="Times New Roman" w:hAnsi="inherit" w:cs="Open Sans"/>
          <w:color w:val="333333"/>
          <w:sz w:val="21"/>
          <w:szCs w:val="21"/>
          <w:lang w:val="es-ES"/>
        </w:rPr>
        <w:t>quem</w:t>
      </w:r>
      <w:proofErr w:type="spellEnd"/>
      <w:r w:rsidRPr="00595906">
        <w:rPr>
          <w:rFonts w:ascii="inherit" w:eastAsia="Times New Roman" w:hAnsi="inherit" w:cs="Open Sans"/>
          <w:color w:val="333333"/>
          <w:sz w:val="21"/>
          <w:szCs w:val="21"/>
          <w:lang w:val="es-ES"/>
        </w:rPr>
        <w:t xml:space="preserve"> vivencia o problema em </w:t>
      </w:r>
      <w:proofErr w:type="spellStart"/>
      <w:r w:rsidRPr="00595906">
        <w:rPr>
          <w:rFonts w:ascii="inherit" w:eastAsia="Times New Roman" w:hAnsi="inherit" w:cs="Open Sans"/>
          <w:color w:val="333333"/>
          <w:sz w:val="21"/>
          <w:szCs w:val="21"/>
          <w:lang w:val="es-ES"/>
        </w:rPr>
        <w:t>primeira</w:t>
      </w:r>
      <w:proofErr w:type="spellEnd"/>
      <w:r w:rsidRPr="00595906">
        <w:rPr>
          <w:rFonts w:ascii="inherit" w:eastAsia="Times New Roman" w:hAnsi="inherit" w:cs="Open Sans"/>
          <w:color w:val="333333"/>
          <w:sz w:val="21"/>
          <w:szCs w:val="21"/>
          <w:lang w:val="es-ES"/>
        </w:rPr>
        <w:t xml:space="preserve"> </w:t>
      </w:r>
      <w:proofErr w:type="spellStart"/>
      <w:r w:rsidRPr="00595906">
        <w:rPr>
          <w:rFonts w:ascii="inherit" w:eastAsia="Times New Roman" w:hAnsi="inherit" w:cs="Open Sans"/>
          <w:color w:val="333333"/>
          <w:sz w:val="21"/>
          <w:szCs w:val="21"/>
          <w:lang w:val="es-ES"/>
        </w:rPr>
        <w:t>pessoa</w:t>
      </w:r>
      <w:proofErr w:type="spellEnd"/>
      <w:r w:rsidRPr="00595906">
        <w:rPr>
          <w:rFonts w:ascii="inherit" w:eastAsia="Times New Roman" w:hAnsi="inherit" w:cs="Open Sans"/>
          <w:color w:val="333333"/>
          <w:sz w:val="21"/>
          <w:szCs w:val="21"/>
          <w:lang w:val="es-ES"/>
        </w:rPr>
        <w:t>.</w:t>
      </w:r>
    </w:p>
    <w:p w14:paraId="11A600BE" w14:textId="287736FE" w:rsidR="00595906" w:rsidRPr="00595906" w:rsidRDefault="00595906">
      <w:pPr>
        <w:rPr>
          <w:lang w:val="es-ES"/>
        </w:rPr>
      </w:pPr>
    </w:p>
    <w:p w14:paraId="00856A12" w14:textId="77777777" w:rsidR="00595906" w:rsidRPr="00595906" w:rsidRDefault="00595906">
      <w:pPr>
        <w:rPr>
          <w:lang w:val="es-ES"/>
        </w:rPr>
      </w:pPr>
    </w:p>
    <w:sectPr w:rsidR="00595906" w:rsidRPr="0059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635F"/>
    <w:multiLevelType w:val="multilevel"/>
    <w:tmpl w:val="DA26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3B3357"/>
    <w:multiLevelType w:val="multilevel"/>
    <w:tmpl w:val="A1A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782547">
    <w:abstractNumId w:val="1"/>
  </w:num>
  <w:num w:numId="2" w16cid:durableId="62169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06"/>
    <w:rsid w:val="00595906"/>
    <w:rsid w:val="00826B0A"/>
    <w:rsid w:val="00F6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C24"/>
  <w15:chartTrackingRefBased/>
  <w15:docId w15:val="{FB439F78-4314-476E-BD59-EE43CFF2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9943">
      <w:bodyDiv w:val="1"/>
      <w:marLeft w:val="0"/>
      <w:marRight w:val="0"/>
      <w:marTop w:val="0"/>
      <w:marBottom w:val="0"/>
      <w:divBdr>
        <w:top w:val="none" w:sz="0" w:space="0" w:color="auto"/>
        <w:left w:val="none" w:sz="0" w:space="0" w:color="auto"/>
        <w:bottom w:val="none" w:sz="0" w:space="0" w:color="auto"/>
        <w:right w:val="none" w:sz="0" w:space="0" w:color="auto"/>
      </w:divBdr>
      <w:divsChild>
        <w:div w:id="2130850821">
          <w:marLeft w:val="0"/>
          <w:marRight w:val="0"/>
          <w:marTop w:val="0"/>
          <w:marBottom w:val="630"/>
          <w:divBdr>
            <w:top w:val="none" w:sz="0" w:space="0" w:color="auto"/>
            <w:left w:val="none" w:sz="0" w:space="0" w:color="auto"/>
            <w:bottom w:val="none" w:sz="0" w:space="0" w:color="auto"/>
            <w:right w:val="none" w:sz="0" w:space="0" w:color="auto"/>
          </w:divBdr>
          <w:divsChild>
            <w:div w:id="867912469">
              <w:marLeft w:val="0"/>
              <w:marRight w:val="0"/>
              <w:marTop w:val="0"/>
              <w:marBottom w:val="0"/>
              <w:divBdr>
                <w:top w:val="none" w:sz="0" w:space="0" w:color="auto"/>
                <w:left w:val="none" w:sz="0" w:space="0" w:color="auto"/>
                <w:bottom w:val="none" w:sz="0" w:space="0" w:color="auto"/>
                <w:right w:val="none" w:sz="0" w:space="0" w:color="auto"/>
              </w:divBdr>
              <w:divsChild>
                <w:div w:id="2584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732">
          <w:marLeft w:val="0"/>
          <w:marRight w:val="0"/>
          <w:marTop w:val="0"/>
          <w:marBottom w:val="0"/>
          <w:divBdr>
            <w:top w:val="none" w:sz="0" w:space="0" w:color="auto"/>
            <w:left w:val="none" w:sz="0" w:space="0" w:color="auto"/>
            <w:bottom w:val="none" w:sz="0" w:space="0" w:color="auto"/>
            <w:right w:val="none" w:sz="0" w:space="0" w:color="auto"/>
          </w:divBdr>
          <w:divsChild>
            <w:div w:id="8960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6814">
      <w:bodyDiv w:val="1"/>
      <w:marLeft w:val="0"/>
      <w:marRight w:val="0"/>
      <w:marTop w:val="0"/>
      <w:marBottom w:val="0"/>
      <w:divBdr>
        <w:top w:val="none" w:sz="0" w:space="0" w:color="auto"/>
        <w:left w:val="none" w:sz="0" w:space="0" w:color="auto"/>
        <w:bottom w:val="none" w:sz="0" w:space="0" w:color="auto"/>
        <w:right w:val="none" w:sz="0" w:space="0" w:color="auto"/>
      </w:divBdr>
    </w:div>
    <w:div w:id="1296645608">
      <w:bodyDiv w:val="1"/>
      <w:marLeft w:val="0"/>
      <w:marRight w:val="0"/>
      <w:marTop w:val="0"/>
      <w:marBottom w:val="0"/>
      <w:divBdr>
        <w:top w:val="none" w:sz="0" w:space="0" w:color="auto"/>
        <w:left w:val="none" w:sz="0" w:space="0" w:color="auto"/>
        <w:bottom w:val="none" w:sz="0" w:space="0" w:color="auto"/>
        <w:right w:val="none" w:sz="0" w:space="0" w:color="auto"/>
      </w:divBdr>
    </w:div>
    <w:div w:id="1311714798">
      <w:bodyDiv w:val="1"/>
      <w:marLeft w:val="0"/>
      <w:marRight w:val="0"/>
      <w:marTop w:val="0"/>
      <w:marBottom w:val="0"/>
      <w:divBdr>
        <w:top w:val="none" w:sz="0" w:space="0" w:color="auto"/>
        <w:left w:val="none" w:sz="0" w:space="0" w:color="auto"/>
        <w:bottom w:val="none" w:sz="0" w:space="0" w:color="auto"/>
        <w:right w:val="none" w:sz="0" w:space="0" w:color="auto"/>
      </w:divBdr>
    </w:div>
    <w:div w:id="1411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Pizarro</dc:creator>
  <cp:keywords/>
  <dc:description/>
  <cp:lastModifiedBy>Marcela Pizarro</cp:lastModifiedBy>
  <cp:revision>1</cp:revision>
  <dcterms:created xsi:type="dcterms:W3CDTF">2022-10-31T10:56:00Z</dcterms:created>
  <dcterms:modified xsi:type="dcterms:W3CDTF">2022-10-31T11:01:00Z</dcterms:modified>
</cp:coreProperties>
</file>